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A3D2" w14:textId="77777777" w:rsidR="00261F41" w:rsidRPr="00DF6D11" w:rsidRDefault="00261F41" w:rsidP="002A4C01">
      <w:pPr>
        <w:tabs>
          <w:tab w:val="left" w:pos="4070"/>
          <w:tab w:val="center" w:pos="4844"/>
        </w:tabs>
        <w:spacing w:after="0" w:line="240" w:lineRule="auto"/>
        <w:rPr>
          <w:rFonts w:ascii="Times New Roman" w:hAnsi="Times New Roman" w:cs="Times New Roman"/>
          <w:b/>
          <w:sz w:val="26"/>
          <w:szCs w:val="26"/>
        </w:rPr>
      </w:pPr>
    </w:p>
    <w:p w14:paraId="62555F64" w14:textId="77777777" w:rsidR="00E15798" w:rsidRPr="00DF6D11" w:rsidRDefault="00841AAA" w:rsidP="002A4C01">
      <w:pPr>
        <w:tabs>
          <w:tab w:val="left" w:pos="4070"/>
          <w:tab w:val="center" w:pos="4844"/>
        </w:tabs>
        <w:spacing w:after="0" w:line="240" w:lineRule="auto"/>
        <w:rPr>
          <w:rFonts w:ascii="Times New Roman" w:hAnsi="Times New Roman" w:cs="Times New Roman"/>
          <w:b/>
          <w:sz w:val="26"/>
          <w:szCs w:val="26"/>
        </w:rPr>
      </w:pPr>
      <w:r w:rsidRPr="00DF6D11">
        <w:rPr>
          <w:rFonts w:ascii="Times New Roman" w:hAnsi="Times New Roman" w:cs="Times New Roman"/>
          <w:b/>
          <w:sz w:val="26"/>
          <w:szCs w:val="26"/>
        </w:rPr>
        <w:tab/>
      </w:r>
    </w:p>
    <w:p w14:paraId="003970B3" w14:textId="77777777" w:rsidR="00187E4B" w:rsidRPr="00DF6D11" w:rsidRDefault="00187E4B" w:rsidP="002A4C01">
      <w:pPr>
        <w:spacing w:after="0" w:line="240" w:lineRule="auto"/>
        <w:jc w:val="center"/>
        <w:rPr>
          <w:rFonts w:ascii="Times New Roman" w:eastAsia="Times New Roman" w:hAnsi="Times New Roman" w:cs="Times New Roman"/>
          <w:b/>
          <w:sz w:val="28"/>
          <w:szCs w:val="24"/>
        </w:rPr>
      </w:pPr>
      <w:r w:rsidRPr="00DF6D11">
        <w:rPr>
          <w:rFonts w:ascii="Times New Roman" w:eastAsia="Times New Roman" w:hAnsi="Times New Roman" w:cs="Times New Roman"/>
          <w:b/>
          <w:sz w:val="28"/>
          <w:szCs w:val="24"/>
        </w:rPr>
        <w:t>KẾ HOẠCH</w:t>
      </w:r>
    </w:p>
    <w:p w14:paraId="36A52FAF" w14:textId="77777777" w:rsidR="00187E4B" w:rsidRPr="00DF6D11" w:rsidRDefault="00187E4B" w:rsidP="002A4C01">
      <w:pPr>
        <w:spacing w:after="0" w:line="240" w:lineRule="auto"/>
        <w:jc w:val="center"/>
        <w:rPr>
          <w:rFonts w:ascii="Times New Roman" w:eastAsia="Times New Roman" w:hAnsi="Times New Roman" w:cs="Times New Roman"/>
          <w:b/>
          <w:sz w:val="28"/>
          <w:szCs w:val="24"/>
        </w:rPr>
      </w:pPr>
      <w:r w:rsidRPr="00DF6D11">
        <w:rPr>
          <w:rFonts w:ascii="Times New Roman" w:eastAsia="Times New Roman" w:hAnsi="Times New Roman" w:cs="Times New Roman"/>
          <w:b/>
          <w:sz w:val="28"/>
          <w:szCs w:val="24"/>
        </w:rPr>
        <w:t>CHƯƠNG TRÌNH HỌC BỔNG KHUYẾN HỌC YKVN</w:t>
      </w:r>
    </w:p>
    <w:p w14:paraId="7A23304D" w14:textId="69C9D0A7" w:rsidR="00187E4B" w:rsidRPr="00DF6D11" w:rsidRDefault="00187E4B" w:rsidP="002A4C01">
      <w:pPr>
        <w:spacing w:after="0" w:line="240" w:lineRule="auto"/>
        <w:jc w:val="center"/>
        <w:rPr>
          <w:rFonts w:ascii="Times New Roman" w:eastAsia="Times New Roman" w:hAnsi="Times New Roman" w:cs="Times New Roman"/>
          <w:b/>
          <w:sz w:val="28"/>
          <w:szCs w:val="24"/>
        </w:rPr>
      </w:pPr>
      <w:r w:rsidRPr="00DF6D11">
        <w:rPr>
          <w:rFonts w:ascii="Times New Roman" w:eastAsia="Times New Roman" w:hAnsi="Times New Roman" w:cs="Times New Roman"/>
          <w:b/>
          <w:sz w:val="28"/>
          <w:szCs w:val="24"/>
        </w:rPr>
        <w:t>NĂM 20</w:t>
      </w:r>
      <w:r w:rsidR="004540F8" w:rsidRPr="00DF6D11">
        <w:rPr>
          <w:rFonts w:ascii="Times New Roman" w:eastAsia="Times New Roman" w:hAnsi="Times New Roman" w:cs="Times New Roman"/>
          <w:b/>
          <w:sz w:val="28"/>
          <w:szCs w:val="24"/>
        </w:rPr>
        <w:t>2</w:t>
      </w:r>
      <w:r w:rsidR="00A55FA4">
        <w:rPr>
          <w:rFonts w:ascii="Times New Roman" w:eastAsia="Times New Roman" w:hAnsi="Times New Roman" w:cs="Times New Roman"/>
          <w:b/>
          <w:sz w:val="28"/>
          <w:szCs w:val="24"/>
        </w:rPr>
        <w:t>2</w:t>
      </w:r>
    </w:p>
    <w:p w14:paraId="3300FF7F" w14:textId="77777777" w:rsidR="00187E4B" w:rsidRPr="00DF6D11" w:rsidRDefault="00187E4B" w:rsidP="002A4C01">
      <w:pPr>
        <w:spacing w:after="0" w:line="240" w:lineRule="auto"/>
        <w:ind w:left="284" w:firstLine="436"/>
        <w:jc w:val="both"/>
        <w:rPr>
          <w:rFonts w:ascii="Times New Roman" w:eastAsia="Times New Roman" w:hAnsi="Times New Roman" w:cs="Times New Roman"/>
          <w:sz w:val="24"/>
          <w:szCs w:val="24"/>
        </w:rPr>
      </w:pPr>
    </w:p>
    <w:p w14:paraId="485678FD" w14:textId="6917E5CF" w:rsidR="00187E4B" w:rsidRPr="00DF6D11" w:rsidRDefault="00187E4B" w:rsidP="002A4C01">
      <w:pPr>
        <w:spacing w:after="0" w:line="240" w:lineRule="auto"/>
        <w:ind w:firstLine="709"/>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Được thành lập vào năm 1999, Công </w:t>
      </w:r>
      <w:r w:rsidR="001607F8" w:rsidRPr="00DF6D11">
        <w:rPr>
          <w:rFonts w:ascii="Times New Roman" w:eastAsia="Times New Roman" w:hAnsi="Times New Roman" w:cs="Times New Roman"/>
          <w:sz w:val="24"/>
          <w:szCs w:val="24"/>
        </w:rPr>
        <w:t xml:space="preserve">ty </w:t>
      </w:r>
      <w:r w:rsidRPr="00DF6D11">
        <w:rPr>
          <w:rFonts w:ascii="Times New Roman" w:eastAsia="Times New Roman" w:hAnsi="Times New Roman" w:cs="Times New Roman"/>
          <w:sz w:val="24"/>
          <w:szCs w:val="24"/>
        </w:rPr>
        <w:t>Luật TNHH YKVN (“</w:t>
      </w:r>
      <w:r w:rsidRPr="00DF6D11">
        <w:rPr>
          <w:rFonts w:ascii="Times New Roman" w:eastAsia="Times New Roman" w:hAnsi="Times New Roman" w:cs="Times New Roman"/>
          <w:b/>
          <w:sz w:val="24"/>
          <w:szCs w:val="24"/>
        </w:rPr>
        <w:t>YKVN</w:t>
      </w:r>
      <w:r w:rsidRPr="00DF6D11">
        <w:rPr>
          <w:rFonts w:ascii="Times New Roman" w:eastAsia="Times New Roman" w:hAnsi="Times New Roman" w:cs="Times New Roman"/>
          <w:sz w:val="24"/>
          <w:szCs w:val="24"/>
        </w:rPr>
        <w:t xml:space="preserve">”) là công ty luật hàng đầu của Việt Nam có kinh nghiệm tư vấn cả trong nước và quốc tế với hơn </w:t>
      </w:r>
      <w:r w:rsidR="000B158C" w:rsidRPr="00DF6D11">
        <w:rPr>
          <w:rFonts w:ascii="Times New Roman" w:eastAsia="Times New Roman" w:hAnsi="Times New Roman" w:cs="Times New Roman"/>
          <w:sz w:val="24"/>
          <w:szCs w:val="24"/>
        </w:rPr>
        <w:t xml:space="preserve">chín </w:t>
      </w:r>
      <w:r w:rsidRPr="00DF6D11">
        <w:rPr>
          <w:rFonts w:ascii="Times New Roman" w:eastAsia="Times New Roman" w:hAnsi="Times New Roman" w:cs="Times New Roman"/>
          <w:sz w:val="24"/>
          <w:szCs w:val="24"/>
        </w:rPr>
        <w:t>mươi luật sư</w:t>
      </w:r>
      <w:r w:rsidR="000B158C" w:rsidRPr="00DF6D11">
        <w:rPr>
          <w:rFonts w:ascii="Times New Roman" w:eastAsia="Times New Roman" w:hAnsi="Times New Roman" w:cs="Times New Roman"/>
          <w:sz w:val="24"/>
          <w:szCs w:val="24"/>
        </w:rPr>
        <w:t xml:space="preserve"> và chuyên viên tư vấn</w:t>
      </w:r>
      <w:r w:rsidRPr="00DF6D11">
        <w:rPr>
          <w:rFonts w:ascii="Times New Roman" w:eastAsia="Times New Roman" w:hAnsi="Times New Roman" w:cs="Times New Roman"/>
          <w:sz w:val="24"/>
          <w:szCs w:val="24"/>
        </w:rPr>
        <w:t xml:space="preserve"> tại các văn phòng tại Hà Nội, Thành </w:t>
      </w:r>
      <w:r w:rsidR="00DD343F" w:rsidRPr="00DF6D11">
        <w:rPr>
          <w:rFonts w:ascii="Times New Roman" w:eastAsia="Times New Roman" w:hAnsi="Times New Roman" w:cs="Times New Roman"/>
          <w:sz w:val="24"/>
          <w:szCs w:val="24"/>
        </w:rPr>
        <w:t xml:space="preserve">phố </w:t>
      </w:r>
      <w:r w:rsidRPr="00DF6D11">
        <w:rPr>
          <w:rFonts w:ascii="Times New Roman" w:eastAsia="Times New Roman" w:hAnsi="Times New Roman" w:cs="Times New Roman"/>
          <w:sz w:val="24"/>
          <w:szCs w:val="24"/>
        </w:rPr>
        <w:t xml:space="preserve">Hồ Chí Minh và Singapore.  </w:t>
      </w:r>
      <w:r w:rsidRPr="00DF6D11">
        <w:rPr>
          <w:rFonts w:ascii="Times New Roman" w:eastAsia="Times New Roman" w:hAnsi="Times New Roman" w:cs="Times New Roman"/>
          <w:sz w:val="24"/>
          <w:szCs w:val="24"/>
          <w:lang w:bidi="en-US"/>
        </w:rPr>
        <w:t xml:space="preserve">YKVN </w:t>
      </w:r>
      <w:r w:rsidR="00954EF5">
        <w:rPr>
          <w:rFonts w:ascii="Times New Roman" w:eastAsia="Times New Roman" w:hAnsi="Times New Roman" w:cs="Times New Roman"/>
          <w:sz w:val="24"/>
          <w:szCs w:val="24"/>
          <w:lang w:bidi="en-US"/>
        </w:rPr>
        <w:t>có kinh nghiệm chuyên sâu trong</w:t>
      </w:r>
      <w:r w:rsidRPr="00DF6D11">
        <w:rPr>
          <w:rFonts w:ascii="Times New Roman" w:eastAsia="Times New Roman" w:hAnsi="Times New Roman" w:cs="Times New Roman"/>
          <w:sz w:val="24"/>
          <w:szCs w:val="24"/>
          <w:lang w:bidi="en-US"/>
        </w:rPr>
        <w:t xml:space="preserve"> </w:t>
      </w:r>
      <w:r w:rsidR="00DD343F" w:rsidRPr="00DF6D11">
        <w:rPr>
          <w:rFonts w:ascii="Times New Roman" w:eastAsia="Times New Roman" w:hAnsi="Times New Roman" w:cs="Times New Roman"/>
          <w:sz w:val="24"/>
          <w:szCs w:val="24"/>
          <w:lang w:bidi="en-US"/>
        </w:rPr>
        <w:t xml:space="preserve">các lĩnh vực </w:t>
      </w:r>
      <w:r w:rsidRPr="00DF6D11">
        <w:rPr>
          <w:rFonts w:ascii="Times New Roman" w:eastAsia="Times New Roman" w:hAnsi="Times New Roman" w:cs="Times New Roman"/>
          <w:sz w:val="24"/>
          <w:szCs w:val="24"/>
          <w:lang w:bidi="en-US"/>
        </w:rPr>
        <w:t>mua bán và sáp nhập công ty, tài chính doanh nghiệp, tài trợ dự án, ngân hàng,</w:t>
      </w:r>
      <w:r w:rsidR="00231E2E" w:rsidRPr="00DF6D11">
        <w:rPr>
          <w:rFonts w:ascii="Times New Roman" w:eastAsia="Times New Roman" w:hAnsi="Times New Roman" w:cs="Times New Roman"/>
          <w:sz w:val="24"/>
          <w:szCs w:val="24"/>
          <w:lang w:bidi="en-US"/>
        </w:rPr>
        <w:t xml:space="preserve"> thị trường vốn,</w:t>
      </w:r>
      <w:r w:rsidRPr="00DF6D11">
        <w:rPr>
          <w:rFonts w:ascii="Times New Roman" w:eastAsia="Times New Roman" w:hAnsi="Times New Roman" w:cs="Times New Roman"/>
          <w:sz w:val="24"/>
          <w:szCs w:val="24"/>
          <w:lang w:bidi="en-US"/>
        </w:rPr>
        <w:t xml:space="preserve"> đầu tư nước ngoài, tố tụng tòa án và tranh tụng trọng tài, thương mại quốc tế và thuế.  YKVN đã đạt được nhiều danh hiệu và giải thưởng cao quý được trao tặng bởi các tổ chức uy tín ở Việt Nam và </w:t>
      </w:r>
      <w:r w:rsidR="001607F8" w:rsidRPr="00DF6D11">
        <w:rPr>
          <w:rFonts w:ascii="Times New Roman" w:eastAsia="Times New Roman" w:hAnsi="Times New Roman" w:cs="Times New Roman"/>
          <w:sz w:val="24"/>
          <w:szCs w:val="24"/>
          <w:lang w:bidi="en-US"/>
        </w:rPr>
        <w:t xml:space="preserve">Quốc </w:t>
      </w:r>
      <w:r w:rsidRPr="00DF6D11">
        <w:rPr>
          <w:rFonts w:ascii="Times New Roman" w:eastAsia="Times New Roman" w:hAnsi="Times New Roman" w:cs="Times New Roman"/>
          <w:sz w:val="24"/>
          <w:szCs w:val="24"/>
          <w:lang w:bidi="en-US"/>
        </w:rPr>
        <w:t xml:space="preserve">tế </w:t>
      </w:r>
      <w:r w:rsidRPr="00DF6D11">
        <w:rPr>
          <w:rFonts w:ascii="Times New Roman" w:eastAsia="Times New Roman" w:hAnsi="Times New Roman" w:cs="Times New Roman"/>
          <w:i/>
          <w:sz w:val="24"/>
          <w:szCs w:val="24"/>
          <w:lang w:bidi="en-US"/>
        </w:rPr>
        <w:t>(vui lòng xem thông t</w:t>
      </w:r>
      <w:r w:rsidR="00D11A6A" w:rsidRPr="00DF6D11">
        <w:rPr>
          <w:rFonts w:ascii="Times New Roman" w:eastAsia="Times New Roman" w:hAnsi="Times New Roman" w:cs="Times New Roman"/>
          <w:i/>
          <w:sz w:val="24"/>
          <w:szCs w:val="24"/>
          <w:lang w:bidi="en-US"/>
        </w:rPr>
        <w:t xml:space="preserve">in chi tiết về YKVN tại Phụ </w:t>
      </w:r>
      <w:r w:rsidR="007D7A29" w:rsidRPr="00DF6D11">
        <w:rPr>
          <w:rFonts w:ascii="Times New Roman" w:eastAsia="Times New Roman" w:hAnsi="Times New Roman" w:cs="Times New Roman"/>
          <w:i/>
          <w:sz w:val="24"/>
          <w:szCs w:val="24"/>
          <w:lang w:bidi="en-US"/>
        </w:rPr>
        <w:t>l</w:t>
      </w:r>
      <w:r w:rsidR="00D11A6A" w:rsidRPr="00DF6D11">
        <w:rPr>
          <w:rFonts w:ascii="Times New Roman" w:eastAsia="Times New Roman" w:hAnsi="Times New Roman" w:cs="Times New Roman"/>
          <w:i/>
          <w:sz w:val="24"/>
          <w:szCs w:val="24"/>
          <w:lang w:bidi="en-US"/>
        </w:rPr>
        <w:t xml:space="preserve">ục – </w:t>
      </w:r>
      <w:r w:rsidR="00FC3D14" w:rsidRPr="00DF6D11">
        <w:rPr>
          <w:rFonts w:ascii="Times New Roman" w:eastAsia="Times New Roman" w:hAnsi="Times New Roman" w:cs="Times New Roman"/>
          <w:i/>
          <w:sz w:val="24"/>
          <w:szCs w:val="24"/>
          <w:lang w:bidi="en-US"/>
        </w:rPr>
        <w:t>Các t</w:t>
      </w:r>
      <w:r w:rsidR="00D11A6A" w:rsidRPr="00DF6D11">
        <w:rPr>
          <w:rFonts w:ascii="Times New Roman" w:eastAsia="Times New Roman" w:hAnsi="Times New Roman" w:cs="Times New Roman"/>
          <w:i/>
          <w:sz w:val="24"/>
          <w:szCs w:val="24"/>
          <w:lang w:bidi="en-US"/>
        </w:rPr>
        <w:t>hông tin</w:t>
      </w:r>
      <w:r w:rsidR="00FC3D14" w:rsidRPr="00DF6D11">
        <w:rPr>
          <w:rFonts w:ascii="Times New Roman" w:eastAsia="Times New Roman" w:hAnsi="Times New Roman" w:cs="Times New Roman"/>
          <w:i/>
          <w:sz w:val="24"/>
          <w:szCs w:val="24"/>
          <w:lang w:bidi="en-US"/>
        </w:rPr>
        <w:t xml:space="preserve"> cơ bản</w:t>
      </w:r>
      <w:r w:rsidR="00D11A6A" w:rsidRPr="00DF6D11">
        <w:rPr>
          <w:rFonts w:ascii="Times New Roman" w:eastAsia="Times New Roman" w:hAnsi="Times New Roman" w:cs="Times New Roman"/>
          <w:i/>
          <w:sz w:val="24"/>
          <w:szCs w:val="24"/>
          <w:lang w:bidi="en-US"/>
        </w:rPr>
        <w:t xml:space="preserve"> về YKVN</w:t>
      </w:r>
      <w:r w:rsidRPr="00DF6D11">
        <w:rPr>
          <w:rFonts w:ascii="Times New Roman" w:eastAsia="Times New Roman" w:hAnsi="Times New Roman" w:cs="Times New Roman"/>
          <w:i/>
          <w:sz w:val="24"/>
          <w:szCs w:val="24"/>
          <w:lang w:bidi="en-US"/>
        </w:rPr>
        <w:t>)</w:t>
      </w:r>
      <w:r w:rsidRPr="00DF6D11">
        <w:rPr>
          <w:rFonts w:ascii="Times New Roman" w:eastAsia="Times New Roman" w:hAnsi="Times New Roman" w:cs="Times New Roman"/>
          <w:sz w:val="24"/>
          <w:szCs w:val="24"/>
          <w:lang w:bidi="en-US"/>
        </w:rPr>
        <w:t xml:space="preserve">. </w:t>
      </w:r>
    </w:p>
    <w:p w14:paraId="386C512F" w14:textId="77777777" w:rsidR="00187E4B" w:rsidRPr="00DF6D11" w:rsidRDefault="00187E4B" w:rsidP="002A4C01">
      <w:pPr>
        <w:spacing w:after="0" w:line="240" w:lineRule="auto"/>
        <w:jc w:val="both"/>
        <w:rPr>
          <w:rFonts w:ascii="Times New Roman" w:eastAsia="Times New Roman" w:hAnsi="Times New Roman" w:cs="Times New Roman"/>
          <w:sz w:val="24"/>
          <w:szCs w:val="24"/>
        </w:rPr>
      </w:pPr>
    </w:p>
    <w:p w14:paraId="2E7358A8" w14:textId="59918370" w:rsidR="00187E4B" w:rsidRPr="00DF6D11" w:rsidRDefault="008747A8" w:rsidP="002A4C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Năm 2022, </w:t>
      </w:r>
      <w:r w:rsidR="00187E4B" w:rsidRPr="00DF6D11">
        <w:rPr>
          <w:rFonts w:ascii="Times New Roman" w:eastAsia="Times New Roman" w:hAnsi="Times New Roman" w:cs="Times New Roman"/>
          <w:sz w:val="24"/>
          <w:szCs w:val="24"/>
        </w:rPr>
        <w:t xml:space="preserve">YKVN </w:t>
      </w:r>
      <w:r>
        <w:rPr>
          <w:rFonts w:ascii="Times New Roman" w:eastAsia="Times New Roman" w:hAnsi="Times New Roman" w:cs="Times New Roman"/>
          <w:sz w:val="24"/>
          <w:szCs w:val="24"/>
        </w:rPr>
        <w:t>tiếp tục</w:t>
      </w:r>
      <w:r w:rsidR="00187E4B" w:rsidRPr="00DF6D11">
        <w:rPr>
          <w:rFonts w:ascii="Times New Roman" w:eastAsia="Times New Roman" w:hAnsi="Times New Roman" w:cs="Times New Roman"/>
          <w:sz w:val="24"/>
          <w:szCs w:val="24"/>
        </w:rPr>
        <w:t xml:space="preserve"> thực hiện chương trình học bổng khuyến học dành cho sinh viên có thành tích học tập xuất sắc và sinh viên nghèo vượt khó (“</w:t>
      </w:r>
      <w:r w:rsidR="00187E4B" w:rsidRPr="00DF6D11">
        <w:rPr>
          <w:rFonts w:ascii="Times New Roman" w:eastAsia="Times New Roman" w:hAnsi="Times New Roman" w:cs="Times New Roman"/>
          <w:b/>
          <w:sz w:val="24"/>
          <w:szCs w:val="24"/>
        </w:rPr>
        <w:t xml:space="preserve">Chương </w:t>
      </w:r>
      <w:r w:rsidR="00535F9F" w:rsidRPr="00DF6D11">
        <w:rPr>
          <w:rFonts w:ascii="Times New Roman" w:eastAsia="Times New Roman" w:hAnsi="Times New Roman" w:cs="Times New Roman"/>
          <w:b/>
          <w:sz w:val="24"/>
          <w:szCs w:val="24"/>
        </w:rPr>
        <w:t>t</w:t>
      </w:r>
      <w:r w:rsidR="00187E4B" w:rsidRPr="00DF6D11">
        <w:rPr>
          <w:rFonts w:ascii="Times New Roman" w:eastAsia="Times New Roman" w:hAnsi="Times New Roman" w:cs="Times New Roman"/>
          <w:b/>
          <w:sz w:val="24"/>
          <w:szCs w:val="24"/>
        </w:rPr>
        <w:t xml:space="preserve">rình Học </w:t>
      </w:r>
      <w:r w:rsidR="00535F9F" w:rsidRPr="00DF6D11">
        <w:rPr>
          <w:rFonts w:ascii="Times New Roman" w:eastAsia="Times New Roman" w:hAnsi="Times New Roman" w:cs="Times New Roman"/>
          <w:b/>
          <w:sz w:val="24"/>
          <w:szCs w:val="24"/>
        </w:rPr>
        <w:t>b</w:t>
      </w:r>
      <w:r w:rsidR="00187E4B" w:rsidRPr="00DF6D11">
        <w:rPr>
          <w:rFonts w:ascii="Times New Roman" w:eastAsia="Times New Roman" w:hAnsi="Times New Roman" w:cs="Times New Roman"/>
          <w:b/>
          <w:sz w:val="24"/>
          <w:szCs w:val="24"/>
        </w:rPr>
        <w:t>ổng YKVN</w:t>
      </w:r>
      <w:r w:rsidR="00187E4B" w:rsidRPr="00DF6D11">
        <w:rPr>
          <w:rFonts w:ascii="Times New Roman" w:eastAsia="Times New Roman" w:hAnsi="Times New Roman" w:cs="Times New Roman"/>
          <w:sz w:val="24"/>
          <w:szCs w:val="24"/>
        </w:rPr>
        <w:t xml:space="preserve">”) hiện đang theo học tại </w:t>
      </w:r>
      <w:r w:rsidR="001607F8" w:rsidRPr="00DF6D11">
        <w:rPr>
          <w:rFonts w:ascii="Times New Roman" w:eastAsia="Times New Roman" w:hAnsi="Times New Roman" w:cs="Times New Roman"/>
          <w:sz w:val="24"/>
          <w:szCs w:val="24"/>
        </w:rPr>
        <w:t xml:space="preserve">một số </w:t>
      </w:r>
      <w:r w:rsidR="00187E4B" w:rsidRPr="00DF6D11">
        <w:rPr>
          <w:rFonts w:ascii="Times New Roman" w:eastAsia="Times New Roman" w:hAnsi="Times New Roman" w:cs="Times New Roman"/>
          <w:sz w:val="24"/>
          <w:szCs w:val="24"/>
        </w:rPr>
        <w:t>cơ sở đào tạo luật tại Hà Nội và Thành Phố Hồ Chí Minh với nội dung cụ thể như sau:</w:t>
      </w:r>
    </w:p>
    <w:p w14:paraId="1A1D040B" w14:textId="77777777" w:rsidR="00187E4B" w:rsidRPr="00DF6D11" w:rsidRDefault="00187E4B" w:rsidP="002A4C01">
      <w:pPr>
        <w:spacing w:after="0" w:line="240" w:lineRule="auto"/>
        <w:jc w:val="both"/>
        <w:rPr>
          <w:rFonts w:ascii="Times New Roman" w:eastAsia="Times New Roman" w:hAnsi="Times New Roman" w:cs="Times New Roman"/>
          <w:i/>
          <w:sz w:val="24"/>
          <w:szCs w:val="24"/>
        </w:rPr>
      </w:pPr>
    </w:p>
    <w:p w14:paraId="6630D9C2" w14:textId="77777777" w:rsidR="00187E4B" w:rsidRPr="00DF6D11" w:rsidRDefault="00187E4B" w:rsidP="002A4C01">
      <w:pPr>
        <w:numPr>
          <w:ilvl w:val="0"/>
          <w:numId w:val="5"/>
        </w:numPr>
        <w:spacing w:after="0" w:line="240" w:lineRule="auto"/>
        <w:ind w:left="709" w:hanging="709"/>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rPr>
        <w:t xml:space="preserve">Đối </w:t>
      </w:r>
      <w:r w:rsidR="000C15FB" w:rsidRPr="00DF6D11">
        <w:rPr>
          <w:rFonts w:ascii="Times New Roman" w:eastAsia="Times New Roman" w:hAnsi="Times New Roman" w:cs="Times New Roman"/>
          <w:b/>
          <w:sz w:val="24"/>
          <w:szCs w:val="24"/>
        </w:rPr>
        <w:t>tượng xét cấp học bổng</w:t>
      </w:r>
    </w:p>
    <w:p w14:paraId="7B1ED76B" w14:textId="77777777" w:rsidR="00187E4B" w:rsidRPr="00DF6D11" w:rsidRDefault="00187E4B" w:rsidP="002A4C01">
      <w:pPr>
        <w:spacing w:after="0" w:line="240" w:lineRule="auto"/>
        <w:ind w:left="360"/>
        <w:jc w:val="both"/>
        <w:rPr>
          <w:rFonts w:ascii="Times New Roman" w:eastAsia="Times New Roman" w:hAnsi="Times New Roman" w:cs="Times New Roman"/>
          <w:b/>
          <w:sz w:val="24"/>
          <w:szCs w:val="24"/>
        </w:rPr>
      </w:pPr>
    </w:p>
    <w:p w14:paraId="693B0BF2" w14:textId="77777777" w:rsidR="00626E4D" w:rsidRPr="00DF6D11" w:rsidRDefault="00B35829" w:rsidP="002A4C01">
      <w:pPr>
        <w:pStyle w:val="ListParagraph"/>
        <w:numPr>
          <w:ilvl w:val="0"/>
          <w:numId w:val="27"/>
        </w:numPr>
        <w:spacing w:after="0" w:line="240" w:lineRule="auto"/>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Đối với học bổng cấp cho sinh viên có thành tích học tập xuất sắc: s</w:t>
      </w:r>
      <w:r w:rsidR="00187E4B" w:rsidRPr="00DF6D11">
        <w:rPr>
          <w:rFonts w:ascii="Times New Roman" w:eastAsia="Times New Roman" w:hAnsi="Times New Roman" w:cs="Times New Roman"/>
          <w:sz w:val="24"/>
          <w:szCs w:val="24"/>
        </w:rPr>
        <w:t>inh viên</w:t>
      </w:r>
      <w:r w:rsidR="00122084" w:rsidRPr="00DF6D11">
        <w:rPr>
          <w:rFonts w:ascii="Times New Roman" w:eastAsia="Times New Roman" w:hAnsi="Times New Roman" w:cs="Times New Roman"/>
          <w:sz w:val="24"/>
          <w:szCs w:val="24"/>
        </w:rPr>
        <w:t xml:space="preserve"> luật hệ chính quy</w:t>
      </w:r>
      <w:r w:rsidR="00187E4B" w:rsidRPr="00DF6D11">
        <w:rPr>
          <w:rFonts w:ascii="Times New Roman" w:eastAsia="Times New Roman" w:hAnsi="Times New Roman" w:cs="Times New Roman"/>
          <w:sz w:val="24"/>
          <w:szCs w:val="24"/>
        </w:rPr>
        <w:t xml:space="preserve"> năm thứ ba (đối với các ngành học 4 năm) và sinh viên năm thứ tư (đối với các ngành học 5 năm)</w:t>
      </w:r>
      <w:r w:rsidR="00626E4D" w:rsidRPr="00DF6D11">
        <w:rPr>
          <w:rFonts w:ascii="Times New Roman" w:eastAsia="Times New Roman" w:hAnsi="Times New Roman" w:cs="Times New Roman"/>
          <w:sz w:val="24"/>
          <w:szCs w:val="24"/>
        </w:rPr>
        <w:t>.</w:t>
      </w:r>
    </w:p>
    <w:p w14:paraId="1946284B" w14:textId="77777777" w:rsidR="00626E4D" w:rsidRPr="00DF6D11" w:rsidRDefault="00626E4D" w:rsidP="002A4C01">
      <w:pPr>
        <w:spacing w:after="0" w:line="240" w:lineRule="auto"/>
        <w:ind w:firstLine="709"/>
        <w:jc w:val="both"/>
        <w:rPr>
          <w:rFonts w:ascii="Times New Roman" w:eastAsia="Times New Roman" w:hAnsi="Times New Roman" w:cs="Times New Roman"/>
          <w:sz w:val="24"/>
          <w:szCs w:val="24"/>
        </w:rPr>
      </w:pPr>
    </w:p>
    <w:p w14:paraId="338495DF" w14:textId="77777777" w:rsidR="008A3C8C" w:rsidRPr="00DF6D11" w:rsidRDefault="00626E4D" w:rsidP="002A4C01">
      <w:pPr>
        <w:pStyle w:val="ListParagraph"/>
        <w:numPr>
          <w:ilvl w:val="0"/>
          <w:numId w:val="27"/>
        </w:numPr>
        <w:spacing w:after="0" w:line="240" w:lineRule="auto"/>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Đ</w:t>
      </w:r>
      <w:r w:rsidR="008A3C8C" w:rsidRPr="00DF6D11">
        <w:rPr>
          <w:rFonts w:ascii="Times New Roman" w:eastAsia="Times New Roman" w:hAnsi="Times New Roman" w:cs="Times New Roman"/>
          <w:sz w:val="24"/>
          <w:szCs w:val="24"/>
        </w:rPr>
        <w:t>ối với học bổng cấp cho sinh viên nghèo vượt khó: sinh viên</w:t>
      </w:r>
      <w:r w:rsidR="00187E4B" w:rsidRPr="00DF6D11">
        <w:rPr>
          <w:rFonts w:ascii="Times New Roman" w:eastAsia="Times New Roman" w:hAnsi="Times New Roman" w:cs="Times New Roman"/>
          <w:sz w:val="24"/>
          <w:szCs w:val="24"/>
        </w:rPr>
        <w:t xml:space="preserve"> </w:t>
      </w:r>
      <w:r w:rsidR="008A3C8C" w:rsidRPr="00DF6D11">
        <w:rPr>
          <w:rFonts w:ascii="Times New Roman" w:eastAsia="Times New Roman" w:hAnsi="Times New Roman" w:cs="Times New Roman"/>
          <w:sz w:val="24"/>
          <w:szCs w:val="24"/>
        </w:rPr>
        <w:t>luật hệ chính quy</w:t>
      </w:r>
      <w:r w:rsidRPr="00DF6D11">
        <w:rPr>
          <w:rFonts w:ascii="Times New Roman" w:eastAsia="Times New Roman" w:hAnsi="Times New Roman" w:cs="Times New Roman"/>
          <w:sz w:val="24"/>
          <w:szCs w:val="24"/>
        </w:rPr>
        <w:t>.</w:t>
      </w:r>
    </w:p>
    <w:p w14:paraId="00765093" w14:textId="77777777" w:rsidR="00626E4D" w:rsidRPr="00DF6D11" w:rsidRDefault="008A3C8C" w:rsidP="002A4C01">
      <w:pPr>
        <w:spacing w:after="0" w:line="240" w:lineRule="auto"/>
        <w:ind w:firstLine="709"/>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 </w:t>
      </w:r>
    </w:p>
    <w:p w14:paraId="55FDD298" w14:textId="77777777" w:rsidR="00187E4B" w:rsidRPr="00DF6D11" w:rsidRDefault="00626E4D" w:rsidP="002A4C01">
      <w:pPr>
        <w:spacing w:after="0" w:line="240" w:lineRule="auto"/>
        <w:ind w:firstLine="709"/>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Đồng thời, các đối tượng</w:t>
      </w:r>
      <w:r w:rsidR="0037491A" w:rsidRPr="00DF6D11">
        <w:rPr>
          <w:rFonts w:ascii="Times New Roman" w:eastAsia="Times New Roman" w:hAnsi="Times New Roman" w:cs="Times New Roman"/>
          <w:sz w:val="24"/>
          <w:szCs w:val="24"/>
        </w:rPr>
        <w:t xml:space="preserve"> được nêu</w:t>
      </w:r>
      <w:r w:rsidRPr="00DF6D11">
        <w:rPr>
          <w:rFonts w:ascii="Times New Roman" w:eastAsia="Times New Roman" w:hAnsi="Times New Roman" w:cs="Times New Roman"/>
          <w:sz w:val="24"/>
          <w:szCs w:val="24"/>
        </w:rPr>
        <w:t xml:space="preserve"> tại Mục I</w:t>
      </w:r>
      <w:r w:rsidR="007279F3" w:rsidRPr="00DF6D11">
        <w:rPr>
          <w:rFonts w:ascii="Times New Roman" w:eastAsia="Times New Roman" w:hAnsi="Times New Roman" w:cs="Times New Roman"/>
          <w:sz w:val="24"/>
          <w:szCs w:val="24"/>
        </w:rPr>
        <w:t>(i) và I</w:t>
      </w:r>
      <w:r w:rsidR="0037491A" w:rsidRPr="00DF6D11">
        <w:rPr>
          <w:rFonts w:ascii="Times New Roman" w:eastAsia="Times New Roman" w:hAnsi="Times New Roman" w:cs="Times New Roman"/>
          <w:sz w:val="24"/>
          <w:szCs w:val="24"/>
        </w:rPr>
        <w:t>(ii)</w:t>
      </w:r>
      <w:r w:rsidRPr="00DF6D11">
        <w:rPr>
          <w:rFonts w:ascii="Times New Roman" w:eastAsia="Times New Roman" w:hAnsi="Times New Roman" w:cs="Times New Roman"/>
          <w:sz w:val="24"/>
          <w:szCs w:val="24"/>
        </w:rPr>
        <w:t xml:space="preserve"> hiện đang theo học tại </w:t>
      </w:r>
      <w:r w:rsidR="008D21E1" w:rsidRPr="00DF6D11">
        <w:rPr>
          <w:rFonts w:ascii="Times New Roman" w:eastAsia="Times New Roman" w:hAnsi="Times New Roman" w:cs="Times New Roman"/>
          <w:sz w:val="24"/>
          <w:szCs w:val="24"/>
        </w:rPr>
        <w:t>một trong các</w:t>
      </w:r>
      <w:r w:rsidRPr="00DF6D11">
        <w:rPr>
          <w:rFonts w:ascii="Times New Roman" w:eastAsia="Times New Roman" w:hAnsi="Times New Roman" w:cs="Times New Roman"/>
          <w:sz w:val="24"/>
          <w:szCs w:val="24"/>
        </w:rPr>
        <w:t xml:space="preserve"> cơ sở đào tạo luật dưới đây:</w:t>
      </w:r>
    </w:p>
    <w:p w14:paraId="0584FE18" w14:textId="77777777" w:rsidR="00187E4B" w:rsidRPr="00DF6D11" w:rsidRDefault="00187E4B" w:rsidP="002A4C01">
      <w:pPr>
        <w:spacing w:after="0" w:line="240" w:lineRule="auto"/>
        <w:ind w:left="360" w:firstLine="720"/>
        <w:jc w:val="both"/>
        <w:rPr>
          <w:rFonts w:ascii="Times New Roman" w:eastAsia="Times New Roman" w:hAnsi="Times New Roman" w:cs="Times New Roman"/>
          <w:sz w:val="24"/>
          <w:szCs w:val="24"/>
        </w:rPr>
      </w:pPr>
    </w:p>
    <w:p w14:paraId="5A149ABC" w14:textId="77777777" w:rsidR="00187E4B" w:rsidRPr="00DF6D11" w:rsidRDefault="00187E4B" w:rsidP="002A4C01">
      <w:pPr>
        <w:spacing w:after="0" w:line="240" w:lineRule="auto"/>
        <w:ind w:left="709"/>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u w:val="single"/>
        </w:rPr>
        <w:t>Tại Hà Nội</w:t>
      </w:r>
      <w:r w:rsidRPr="00DF6D11">
        <w:rPr>
          <w:rFonts w:ascii="Times New Roman" w:eastAsia="Times New Roman" w:hAnsi="Times New Roman" w:cs="Times New Roman"/>
          <w:b/>
          <w:sz w:val="24"/>
          <w:szCs w:val="24"/>
        </w:rPr>
        <w:t>:</w:t>
      </w:r>
    </w:p>
    <w:p w14:paraId="63810B17" w14:textId="77777777" w:rsidR="00187E4B" w:rsidRPr="00DF6D11" w:rsidRDefault="00187E4B" w:rsidP="002A4C01">
      <w:pPr>
        <w:spacing w:after="0" w:line="240" w:lineRule="auto"/>
        <w:ind w:left="709"/>
        <w:jc w:val="both"/>
        <w:rPr>
          <w:rFonts w:ascii="Times New Roman" w:eastAsia="Times New Roman" w:hAnsi="Times New Roman" w:cs="Times New Roman"/>
          <w:sz w:val="24"/>
          <w:szCs w:val="24"/>
        </w:rPr>
      </w:pPr>
    </w:p>
    <w:p w14:paraId="689367AA" w14:textId="77777777" w:rsidR="00187E4B" w:rsidRPr="00DF6D11" w:rsidRDefault="00187E4B" w:rsidP="002A4C01">
      <w:pPr>
        <w:pStyle w:val="ListParagraph"/>
        <w:numPr>
          <w:ilvl w:val="0"/>
          <w:numId w:val="28"/>
        </w:numPr>
        <w:spacing w:after="0" w:line="240" w:lineRule="auto"/>
        <w:ind w:hanging="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Đại </w:t>
      </w:r>
      <w:r w:rsidR="000C15FB" w:rsidRPr="00DF6D11">
        <w:rPr>
          <w:rFonts w:ascii="Times New Roman" w:eastAsia="Times New Roman" w:hAnsi="Times New Roman" w:cs="Times New Roman"/>
          <w:sz w:val="24"/>
          <w:szCs w:val="24"/>
        </w:rPr>
        <w:t xml:space="preserve">học Luật </w:t>
      </w:r>
      <w:r w:rsidRPr="00DF6D11">
        <w:rPr>
          <w:rFonts w:ascii="Times New Roman" w:eastAsia="Times New Roman" w:hAnsi="Times New Roman" w:cs="Times New Roman"/>
          <w:sz w:val="24"/>
          <w:szCs w:val="24"/>
        </w:rPr>
        <w:t>Hà Nội;</w:t>
      </w:r>
    </w:p>
    <w:p w14:paraId="79FCDDB0" w14:textId="77777777" w:rsidR="00187E4B" w:rsidRPr="00DF6D11" w:rsidRDefault="00187E4B" w:rsidP="002A4C01">
      <w:pPr>
        <w:spacing w:after="0" w:line="240" w:lineRule="auto"/>
        <w:ind w:left="1418" w:hanging="709"/>
        <w:jc w:val="both"/>
        <w:rPr>
          <w:rFonts w:ascii="Times New Roman" w:eastAsia="Times New Roman" w:hAnsi="Times New Roman" w:cs="Times New Roman"/>
          <w:sz w:val="24"/>
          <w:szCs w:val="24"/>
        </w:rPr>
      </w:pPr>
    </w:p>
    <w:p w14:paraId="74D1AF95" w14:textId="77777777" w:rsidR="00187E4B" w:rsidRPr="00DF6D11" w:rsidRDefault="00187E4B" w:rsidP="002A4C01">
      <w:pPr>
        <w:pStyle w:val="ListParagraph"/>
        <w:numPr>
          <w:ilvl w:val="0"/>
          <w:numId w:val="28"/>
        </w:numPr>
        <w:spacing w:after="0" w:line="240" w:lineRule="auto"/>
        <w:ind w:hanging="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Khoa Luật – Đại </w:t>
      </w:r>
      <w:r w:rsidR="000C15FB" w:rsidRPr="00DF6D11">
        <w:rPr>
          <w:rFonts w:ascii="Times New Roman" w:eastAsia="Times New Roman" w:hAnsi="Times New Roman" w:cs="Times New Roman"/>
          <w:sz w:val="24"/>
          <w:szCs w:val="24"/>
        </w:rPr>
        <w:t xml:space="preserve">học </w:t>
      </w:r>
      <w:r w:rsidRPr="00DF6D11">
        <w:rPr>
          <w:rFonts w:ascii="Times New Roman" w:eastAsia="Times New Roman" w:hAnsi="Times New Roman" w:cs="Times New Roman"/>
          <w:sz w:val="24"/>
          <w:szCs w:val="24"/>
        </w:rPr>
        <w:t xml:space="preserve">Quốc </w:t>
      </w:r>
      <w:r w:rsidR="000C15FB" w:rsidRPr="00DF6D11">
        <w:rPr>
          <w:rFonts w:ascii="Times New Roman" w:eastAsia="Times New Roman" w:hAnsi="Times New Roman" w:cs="Times New Roman"/>
          <w:sz w:val="24"/>
          <w:szCs w:val="24"/>
        </w:rPr>
        <w:t xml:space="preserve">gia </w:t>
      </w:r>
      <w:r w:rsidRPr="00DF6D11">
        <w:rPr>
          <w:rFonts w:ascii="Times New Roman" w:eastAsia="Times New Roman" w:hAnsi="Times New Roman" w:cs="Times New Roman"/>
          <w:sz w:val="24"/>
          <w:szCs w:val="24"/>
        </w:rPr>
        <w:t>Hà Nội;</w:t>
      </w:r>
    </w:p>
    <w:p w14:paraId="2B49D0B4" w14:textId="77777777" w:rsidR="00187E4B" w:rsidRPr="00DF6D11" w:rsidRDefault="00187E4B" w:rsidP="002A4C01">
      <w:pPr>
        <w:pStyle w:val="ListParagraph"/>
        <w:spacing w:after="0" w:line="240" w:lineRule="auto"/>
        <w:ind w:left="1440"/>
        <w:jc w:val="both"/>
        <w:rPr>
          <w:rFonts w:ascii="Times New Roman" w:eastAsia="Times New Roman" w:hAnsi="Times New Roman" w:cs="Times New Roman"/>
          <w:sz w:val="24"/>
          <w:szCs w:val="24"/>
        </w:rPr>
      </w:pPr>
    </w:p>
    <w:p w14:paraId="49D860AF" w14:textId="77777777" w:rsidR="00187E4B" w:rsidRPr="00DF6D11" w:rsidRDefault="00187E4B" w:rsidP="002A4C01">
      <w:pPr>
        <w:pStyle w:val="ListParagraph"/>
        <w:numPr>
          <w:ilvl w:val="0"/>
          <w:numId w:val="28"/>
        </w:numPr>
        <w:spacing w:after="0" w:line="240" w:lineRule="auto"/>
        <w:ind w:hanging="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Khoa Luật Quốc </w:t>
      </w:r>
      <w:r w:rsidR="000C15FB" w:rsidRPr="00DF6D11">
        <w:rPr>
          <w:rFonts w:ascii="Times New Roman" w:eastAsia="Times New Roman" w:hAnsi="Times New Roman" w:cs="Times New Roman"/>
          <w:sz w:val="24"/>
          <w:szCs w:val="24"/>
        </w:rPr>
        <w:t xml:space="preserve">tế </w:t>
      </w:r>
      <w:r w:rsidRPr="00DF6D11">
        <w:rPr>
          <w:rFonts w:ascii="Times New Roman" w:eastAsia="Times New Roman" w:hAnsi="Times New Roman" w:cs="Times New Roman"/>
          <w:sz w:val="24"/>
          <w:szCs w:val="24"/>
        </w:rPr>
        <w:t xml:space="preserve">– Học </w:t>
      </w:r>
      <w:r w:rsidR="000C15FB" w:rsidRPr="00DF6D11">
        <w:rPr>
          <w:rFonts w:ascii="Times New Roman" w:eastAsia="Times New Roman" w:hAnsi="Times New Roman" w:cs="Times New Roman"/>
          <w:sz w:val="24"/>
          <w:szCs w:val="24"/>
        </w:rPr>
        <w:t xml:space="preserve">viện </w:t>
      </w:r>
      <w:r w:rsidRPr="00DF6D11">
        <w:rPr>
          <w:rFonts w:ascii="Times New Roman" w:eastAsia="Times New Roman" w:hAnsi="Times New Roman" w:cs="Times New Roman"/>
          <w:sz w:val="24"/>
          <w:szCs w:val="24"/>
        </w:rPr>
        <w:t xml:space="preserve">Ngoại </w:t>
      </w:r>
      <w:r w:rsidR="000C15FB" w:rsidRPr="00DF6D11">
        <w:rPr>
          <w:rFonts w:ascii="Times New Roman" w:eastAsia="Times New Roman" w:hAnsi="Times New Roman" w:cs="Times New Roman"/>
          <w:sz w:val="24"/>
          <w:szCs w:val="24"/>
        </w:rPr>
        <w:t>giao</w:t>
      </w:r>
      <w:r w:rsidRPr="00DF6D11">
        <w:rPr>
          <w:rFonts w:ascii="Times New Roman" w:eastAsia="Times New Roman" w:hAnsi="Times New Roman" w:cs="Times New Roman"/>
          <w:sz w:val="24"/>
          <w:szCs w:val="24"/>
        </w:rPr>
        <w:t>;</w:t>
      </w:r>
    </w:p>
    <w:p w14:paraId="0D01E482" w14:textId="77777777" w:rsidR="00187E4B" w:rsidRPr="00DF6D11" w:rsidRDefault="00187E4B" w:rsidP="002A4C01">
      <w:pPr>
        <w:pStyle w:val="ListParagraph"/>
        <w:spacing w:after="0" w:line="240" w:lineRule="auto"/>
        <w:ind w:left="1440"/>
        <w:jc w:val="both"/>
        <w:rPr>
          <w:rFonts w:ascii="Times New Roman" w:eastAsia="Times New Roman" w:hAnsi="Times New Roman" w:cs="Times New Roman"/>
          <w:sz w:val="24"/>
          <w:szCs w:val="24"/>
        </w:rPr>
      </w:pPr>
    </w:p>
    <w:p w14:paraId="1CA7F4EB" w14:textId="77777777" w:rsidR="00187E4B" w:rsidRPr="00DF6D11" w:rsidRDefault="00187E4B" w:rsidP="002A4C01">
      <w:pPr>
        <w:pStyle w:val="ListParagraph"/>
        <w:numPr>
          <w:ilvl w:val="0"/>
          <w:numId w:val="28"/>
        </w:numPr>
        <w:spacing w:after="0" w:line="240" w:lineRule="auto"/>
        <w:ind w:hanging="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Khoa Luật – Đại </w:t>
      </w:r>
      <w:r w:rsidR="000C15FB" w:rsidRPr="00DF6D11">
        <w:rPr>
          <w:rFonts w:ascii="Times New Roman" w:eastAsia="Times New Roman" w:hAnsi="Times New Roman" w:cs="Times New Roman"/>
          <w:sz w:val="24"/>
          <w:szCs w:val="24"/>
        </w:rPr>
        <w:t xml:space="preserve">học </w:t>
      </w:r>
      <w:r w:rsidRPr="00DF6D11">
        <w:rPr>
          <w:rFonts w:ascii="Times New Roman" w:eastAsia="Times New Roman" w:hAnsi="Times New Roman" w:cs="Times New Roman"/>
          <w:sz w:val="24"/>
          <w:szCs w:val="24"/>
        </w:rPr>
        <w:t xml:space="preserve">Ngoại </w:t>
      </w:r>
      <w:r w:rsidR="000C15FB" w:rsidRPr="00DF6D11">
        <w:rPr>
          <w:rFonts w:ascii="Times New Roman" w:eastAsia="Times New Roman" w:hAnsi="Times New Roman" w:cs="Times New Roman"/>
          <w:sz w:val="24"/>
          <w:szCs w:val="24"/>
        </w:rPr>
        <w:t>thương</w:t>
      </w:r>
      <w:r w:rsidRPr="00DF6D11">
        <w:rPr>
          <w:rFonts w:ascii="Times New Roman" w:eastAsia="Times New Roman" w:hAnsi="Times New Roman" w:cs="Times New Roman"/>
          <w:sz w:val="24"/>
          <w:szCs w:val="24"/>
        </w:rPr>
        <w:t>; và</w:t>
      </w:r>
    </w:p>
    <w:p w14:paraId="726B9CDB" w14:textId="77777777" w:rsidR="00187E4B" w:rsidRPr="00DF6D11" w:rsidRDefault="00187E4B" w:rsidP="002A4C01">
      <w:pPr>
        <w:pStyle w:val="ListParagraph"/>
        <w:spacing w:after="0" w:line="240" w:lineRule="auto"/>
        <w:ind w:left="1440"/>
        <w:jc w:val="both"/>
        <w:rPr>
          <w:rFonts w:ascii="Times New Roman" w:eastAsia="Times New Roman" w:hAnsi="Times New Roman" w:cs="Times New Roman"/>
          <w:sz w:val="24"/>
          <w:szCs w:val="24"/>
        </w:rPr>
      </w:pPr>
    </w:p>
    <w:p w14:paraId="256D7452" w14:textId="77777777" w:rsidR="00187E4B" w:rsidRPr="00DF6D11" w:rsidRDefault="00187E4B" w:rsidP="002A4C01">
      <w:pPr>
        <w:pStyle w:val="ListParagraph"/>
        <w:numPr>
          <w:ilvl w:val="0"/>
          <w:numId w:val="28"/>
        </w:numPr>
        <w:spacing w:after="0" w:line="240" w:lineRule="auto"/>
        <w:ind w:hanging="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Khoa Luật – Đại </w:t>
      </w:r>
      <w:r w:rsidR="00EB7AAA" w:rsidRPr="00DF6D11">
        <w:rPr>
          <w:rFonts w:ascii="Times New Roman" w:eastAsia="Times New Roman" w:hAnsi="Times New Roman" w:cs="Times New Roman"/>
          <w:sz w:val="24"/>
          <w:szCs w:val="24"/>
        </w:rPr>
        <w:t xml:space="preserve">học </w:t>
      </w:r>
      <w:r w:rsidRPr="00DF6D11">
        <w:rPr>
          <w:rFonts w:ascii="Times New Roman" w:eastAsia="Times New Roman" w:hAnsi="Times New Roman" w:cs="Times New Roman"/>
          <w:sz w:val="24"/>
          <w:szCs w:val="24"/>
        </w:rPr>
        <w:t xml:space="preserve">Kinh </w:t>
      </w:r>
      <w:r w:rsidR="00EB7AAA" w:rsidRPr="00DF6D11">
        <w:rPr>
          <w:rFonts w:ascii="Times New Roman" w:eastAsia="Times New Roman" w:hAnsi="Times New Roman" w:cs="Times New Roman"/>
          <w:sz w:val="24"/>
          <w:szCs w:val="24"/>
        </w:rPr>
        <w:t xml:space="preserve">tế </w:t>
      </w:r>
      <w:r w:rsidRPr="00DF6D11">
        <w:rPr>
          <w:rFonts w:ascii="Times New Roman" w:eastAsia="Times New Roman" w:hAnsi="Times New Roman" w:cs="Times New Roman"/>
          <w:sz w:val="24"/>
          <w:szCs w:val="24"/>
        </w:rPr>
        <w:t xml:space="preserve">Quốc </w:t>
      </w:r>
      <w:r w:rsidR="00EB7AAA" w:rsidRPr="00DF6D11">
        <w:rPr>
          <w:rFonts w:ascii="Times New Roman" w:eastAsia="Times New Roman" w:hAnsi="Times New Roman" w:cs="Times New Roman"/>
          <w:sz w:val="24"/>
          <w:szCs w:val="24"/>
        </w:rPr>
        <w:t>dân</w:t>
      </w:r>
      <w:r w:rsidRPr="00DF6D11">
        <w:rPr>
          <w:rFonts w:ascii="Times New Roman" w:eastAsia="Times New Roman" w:hAnsi="Times New Roman" w:cs="Times New Roman"/>
          <w:sz w:val="24"/>
          <w:szCs w:val="24"/>
        </w:rPr>
        <w:t>.</w:t>
      </w:r>
    </w:p>
    <w:p w14:paraId="731443E1" w14:textId="77777777" w:rsidR="00187E4B" w:rsidRPr="00DF6D11" w:rsidRDefault="00187E4B" w:rsidP="002A4C01">
      <w:pPr>
        <w:spacing w:after="0" w:line="240" w:lineRule="auto"/>
        <w:ind w:left="709"/>
        <w:jc w:val="both"/>
        <w:rPr>
          <w:rFonts w:ascii="Times New Roman" w:eastAsia="Times New Roman" w:hAnsi="Times New Roman" w:cs="Times New Roman"/>
          <w:b/>
          <w:sz w:val="24"/>
          <w:szCs w:val="24"/>
        </w:rPr>
      </w:pPr>
    </w:p>
    <w:p w14:paraId="6B7D03A0" w14:textId="77777777" w:rsidR="00187E4B" w:rsidRPr="00DF6D11" w:rsidRDefault="00187E4B" w:rsidP="002A4C01">
      <w:pPr>
        <w:spacing w:after="0" w:line="240" w:lineRule="auto"/>
        <w:ind w:left="709"/>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u w:val="single"/>
        </w:rPr>
        <w:t xml:space="preserve">Tại Thành </w:t>
      </w:r>
      <w:r w:rsidR="00A72A42" w:rsidRPr="00DF6D11">
        <w:rPr>
          <w:rFonts w:ascii="Times New Roman" w:eastAsia="Times New Roman" w:hAnsi="Times New Roman" w:cs="Times New Roman"/>
          <w:b/>
          <w:sz w:val="24"/>
          <w:szCs w:val="24"/>
          <w:u w:val="single"/>
        </w:rPr>
        <w:t xml:space="preserve">phố </w:t>
      </w:r>
      <w:r w:rsidRPr="00DF6D11">
        <w:rPr>
          <w:rFonts w:ascii="Times New Roman" w:eastAsia="Times New Roman" w:hAnsi="Times New Roman" w:cs="Times New Roman"/>
          <w:b/>
          <w:sz w:val="24"/>
          <w:szCs w:val="24"/>
          <w:u w:val="single"/>
        </w:rPr>
        <w:t>Hồ Chí Minh</w:t>
      </w:r>
      <w:r w:rsidRPr="00DF6D11">
        <w:rPr>
          <w:rFonts w:ascii="Times New Roman" w:eastAsia="Times New Roman" w:hAnsi="Times New Roman" w:cs="Times New Roman"/>
          <w:b/>
          <w:sz w:val="24"/>
          <w:szCs w:val="24"/>
        </w:rPr>
        <w:t>:</w:t>
      </w:r>
    </w:p>
    <w:p w14:paraId="3600F8C0" w14:textId="77777777" w:rsidR="00187E4B" w:rsidRPr="00DF6D11" w:rsidRDefault="00187E4B" w:rsidP="002A4C01">
      <w:pPr>
        <w:spacing w:after="0" w:line="240" w:lineRule="auto"/>
        <w:ind w:left="709"/>
        <w:jc w:val="both"/>
        <w:rPr>
          <w:rFonts w:ascii="Times New Roman" w:eastAsia="Times New Roman" w:hAnsi="Times New Roman" w:cs="Times New Roman"/>
          <w:b/>
          <w:sz w:val="24"/>
          <w:szCs w:val="24"/>
        </w:rPr>
      </w:pPr>
    </w:p>
    <w:p w14:paraId="5E53BFAE" w14:textId="77777777" w:rsidR="00187E4B" w:rsidRPr="00DF6D11" w:rsidRDefault="00187E4B" w:rsidP="002A4C01">
      <w:pPr>
        <w:pStyle w:val="ListParagraph"/>
        <w:numPr>
          <w:ilvl w:val="0"/>
          <w:numId w:val="29"/>
        </w:numPr>
        <w:spacing w:after="0" w:line="240" w:lineRule="auto"/>
        <w:ind w:hanging="720"/>
        <w:jc w:val="both"/>
        <w:rPr>
          <w:rFonts w:ascii="Times New Roman" w:eastAsia="Times New Roman" w:hAnsi="Times New Roman" w:cs="Times New Roman"/>
          <w:b/>
          <w:sz w:val="24"/>
          <w:szCs w:val="24"/>
        </w:rPr>
      </w:pPr>
      <w:r w:rsidRPr="00DF6D11">
        <w:rPr>
          <w:rFonts w:ascii="Times New Roman" w:eastAsia="Times New Roman" w:hAnsi="Times New Roman" w:cs="Times New Roman"/>
          <w:sz w:val="24"/>
          <w:szCs w:val="24"/>
        </w:rPr>
        <w:t xml:space="preserve">Đại </w:t>
      </w:r>
      <w:r w:rsidR="00452ECA" w:rsidRPr="00DF6D11">
        <w:rPr>
          <w:rFonts w:ascii="Times New Roman" w:eastAsia="Times New Roman" w:hAnsi="Times New Roman" w:cs="Times New Roman"/>
          <w:sz w:val="24"/>
          <w:szCs w:val="24"/>
        </w:rPr>
        <w:t xml:space="preserve">học </w:t>
      </w:r>
      <w:r w:rsidRPr="00DF6D11">
        <w:rPr>
          <w:rFonts w:ascii="Times New Roman" w:eastAsia="Times New Roman" w:hAnsi="Times New Roman" w:cs="Times New Roman"/>
          <w:sz w:val="24"/>
          <w:szCs w:val="24"/>
        </w:rPr>
        <w:t xml:space="preserve">Luật Thành </w:t>
      </w:r>
      <w:r w:rsidR="00452ECA" w:rsidRPr="00DF6D11">
        <w:rPr>
          <w:rFonts w:ascii="Times New Roman" w:eastAsia="Times New Roman" w:hAnsi="Times New Roman" w:cs="Times New Roman"/>
          <w:sz w:val="24"/>
          <w:szCs w:val="24"/>
        </w:rPr>
        <w:t xml:space="preserve">phố </w:t>
      </w:r>
      <w:r w:rsidRPr="00DF6D11">
        <w:rPr>
          <w:rFonts w:ascii="Times New Roman" w:eastAsia="Times New Roman" w:hAnsi="Times New Roman" w:cs="Times New Roman"/>
          <w:sz w:val="24"/>
          <w:szCs w:val="24"/>
        </w:rPr>
        <w:t>Hồ Chí Minh</w:t>
      </w:r>
      <w:r w:rsidR="009A0535" w:rsidRPr="00DF6D11">
        <w:rPr>
          <w:rFonts w:ascii="Times New Roman" w:eastAsia="Times New Roman" w:hAnsi="Times New Roman" w:cs="Times New Roman"/>
          <w:sz w:val="24"/>
          <w:szCs w:val="24"/>
        </w:rPr>
        <w:t>;</w:t>
      </w:r>
    </w:p>
    <w:p w14:paraId="4DED5F8F" w14:textId="77777777" w:rsidR="00187E4B" w:rsidRPr="00DF6D11" w:rsidRDefault="00187E4B" w:rsidP="002A4C01">
      <w:pPr>
        <w:spacing w:after="0" w:line="240" w:lineRule="auto"/>
        <w:ind w:left="1418" w:hanging="709"/>
        <w:jc w:val="both"/>
        <w:rPr>
          <w:rFonts w:ascii="Times New Roman" w:eastAsia="Times New Roman" w:hAnsi="Times New Roman" w:cs="Times New Roman"/>
          <w:b/>
          <w:sz w:val="24"/>
          <w:szCs w:val="24"/>
        </w:rPr>
      </w:pPr>
    </w:p>
    <w:p w14:paraId="2677D9A0" w14:textId="77777777" w:rsidR="009A0535" w:rsidRPr="00DF6D11" w:rsidRDefault="00187E4B" w:rsidP="002A4C01">
      <w:pPr>
        <w:pStyle w:val="ListParagraph"/>
        <w:numPr>
          <w:ilvl w:val="0"/>
          <w:numId w:val="29"/>
        </w:numPr>
        <w:spacing w:after="0" w:line="240" w:lineRule="auto"/>
        <w:ind w:hanging="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Đại </w:t>
      </w:r>
      <w:r w:rsidR="00452ECA" w:rsidRPr="00DF6D11">
        <w:rPr>
          <w:rFonts w:ascii="Times New Roman" w:eastAsia="Times New Roman" w:hAnsi="Times New Roman" w:cs="Times New Roman"/>
          <w:sz w:val="24"/>
          <w:szCs w:val="24"/>
        </w:rPr>
        <w:t xml:space="preserve">học </w:t>
      </w:r>
      <w:r w:rsidRPr="00DF6D11">
        <w:rPr>
          <w:rFonts w:ascii="Times New Roman" w:eastAsia="Times New Roman" w:hAnsi="Times New Roman" w:cs="Times New Roman"/>
          <w:sz w:val="24"/>
          <w:szCs w:val="24"/>
        </w:rPr>
        <w:t xml:space="preserve">Kinh </w:t>
      </w:r>
      <w:r w:rsidR="00452ECA" w:rsidRPr="00DF6D11">
        <w:rPr>
          <w:rFonts w:ascii="Times New Roman" w:eastAsia="Times New Roman" w:hAnsi="Times New Roman" w:cs="Times New Roman"/>
          <w:sz w:val="24"/>
          <w:szCs w:val="24"/>
        </w:rPr>
        <w:t xml:space="preserve">tế </w:t>
      </w:r>
      <w:r w:rsidRPr="00DF6D11">
        <w:rPr>
          <w:rFonts w:ascii="Times New Roman" w:eastAsia="Times New Roman" w:hAnsi="Times New Roman" w:cs="Times New Roman"/>
          <w:sz w:val="24"/>
          <w:szCs w:val="24"/>
        </w:rPr>
        <w:t>– Luật</w:t>
      </w:r>
      <w:r w:rsidR="009A0535" w:rsidRPr="00DF6D11">
        <w:rPr>
          <w:rFonts w:ascii="Times New Roman" w:eastAsia="Times New Roman" w:hAnsi="Times New Roman" w:cs="Times New Roman"/>
          <w:sz w:val="24"/>
          <w:szCs w:val="24"/>
        </w:rPr>
        <w:t>; và</w:t>
      </w:r>
    </w:p>
    <w:p w14:paraId="5EE49F72" w14:textId="77777777" w:rsidR="00225967" w:rsidRPr="00DF6D11" w:rsidRDefault="00225967" w:rsidP="002A4C01">
      <w:pPr>
        <w:pStyle w:val="ListParagraph"/>
        <w:spacing w:after="0" w:line="240" w:lineRule="auto"/>
        <w:ind w:left="1440"/>
        <w:jc w:val="both"/>
        <w:rPr>
          <w:rFonts w:ascii="Times New Roman" w:eastAsia="Times New Roman" w:hAnsi="Times New Roman" w:cs="Times New Roman"/>
          <w:sz w:val="24"/>
          <w:szCs w:val="24"/>
        </w:rPr>
      </w:pPr>
    </w:p>
    <w:p w14:paraId="03C5CDD5" w14:textId="77777777" w:rsidR="00187E4B" w:rsidRPr="00DF6D11" w:rsidRDefault="009A0535" w:rsidP="002A4C01">
      <w:pPr>
        <w:pStyle w:val="ListParagraph"/>
        <w:numPr>
          <w:ilvl w:val="0"/>
          <w:numId w:val="29"/>
        </w:numPr>
        <w:spacing w:after="0" w:line="240" w:lineRule="auto"/>
        <w:ind w:hanging="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Khoa Luật – Đại học Kinh tế Thành phố Hồ Chí Minh.</w:t>
      </w:r>
    </w:p>
    <w:p w14:paraId="567609B1" w14:textId="77777777" w:rsidR="00984D8C" w:rsidRPr="00DF6D11" w:rsidRDefault="00984D8C" w:rsidP="002A4C01">
      <w:pPr>
        <w:spacing w:after="0" w:line="240" w:lineRule="auto"/>
        <w:ind w:firstLine="709"/>
        <w:jc w:val="both"/>
        <w:rPr>
          <w:rFonts w:ascii="Times New Roman" w:eastAsia="Times New Roman" w:hAnsi="Times New Roman" w:cs="Times New Roman"/>
          <w:b/>
          <w:sz w:val="24"/>
          <w:szCs w:val="24"/>
        </w:rPr>
      </w:pPr>
    </w:p>
    <w:p w14:paraId="095EB6AD" w14:textId="77777777" w:rsidR="00187E4B" w:rsidRPr="00DF6D11" w:rsidRDefault="00187E4B" w:rsidP="002A4C01">
      <w:pPr>
        <w:numPr>
          <w:ilvl w:val="0"/>
          <w:numId w:val="5"/>
        </w:numPr>
        <w:spacing w:after="0" w:line="240" w:lineRule="auto"/>
        <w:ind w:left="709" w:hanging="709"/>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rPr>
        <w:t xml:space="preserve">Thông </w:t>
      </w:r>
      <w:r w:rsidR="00A72A42" w:rsidRPr="00DF6D11">
        <w:rPr>
          <w:rFonts w:ascii="Times New Roman" w:eastAsia="Times New Roman" w:hAnsi="Times New Roman" w:cs="Times New Roman"/>
          <w:b/>
          <w:sz w:val="24"/>
          <w:szCs w:val="24"/>
        </w:rPr>
        <w:t>tin học bổng</w:t>
      </w:r>
    </w:p>
    <w:p w14:paraId="1192C97E" w14:textId="77777777" w:rsidR="00187E4B" w:rsidRPr="00DF6D11" w:rsidRDefault="00187E4B" w:rsidP="002A4C01">
      <w:pPr>
        <w:spacing w:after="0" w:line="240" w:lineRule="auto"/>
        <w:jc w:val="both"/>
        <w:rPr>
          <w:rFonts w:ascii="Times New Roman" w:eastAsia="Times New Roman" w:hAnsi="Times New Roman" w:cs="Times New Roman"/>
          <w:b/>
          <w:sz w:val="24"/>
          <w:szCs w:val="24"/>
        </w:rPr>
      </w:pPr>
    </w:p>
    <w:p w14:paraId="4748948E" w14:textId="756B9759" w:rsidR="00187E4B" w:rsidRPr="00DF6D11" w:rsidRDefault="00187E4B" w:rsidP="002A4C01">
      <w:pPr>
        <w:numPr>
          <w:ilvl w:val="0"/>
          <w:numId w:val="20"/>
        </w:numPr>
        <w:spacing w:after="0" w:line="240" w:lineRule="auto"/>
        <w:ind w:hanging="720"/>
        <w:jc w:val="both"/>
        <w:rPr>
          <w:rFonts w:ascii="Times New Roman" w:eastAsia="Times New Roman" w:hAnsi="Times New Roman" w:cs="Times New Roman"/>
          <w:i/>
          <w:sz w:val="24"/>
          <w:szCs w:val="24"/>
        </w:rPr>
      </w:pPr>
      <w:r w:rsidRPr="00DF6D11">
        <w:rPr>
          <w:rFonts w:ascii="Times New Roman" w:eastAsia="Times New Roman" w:hAnsi="Times New Roman" w:cs="Times New Roman"/>
          <w:b/>
          <w:sz w:val="24"/>
          <w:szCs w:val="24"/>
        </w:rPr>
        <w:t xml:space="preserve">Số </w:t>
      </w:r>
      <w:r w:rsidR="00A72A42" w:rsidRPr="00DF6D11">
        <w:rPr>
          <w:rFonts w:ascii="Times New Roman" w:eastAsia="Times New Roman" w:hAnsi="Times New Roman" w:cs="Times New Roman"/>
          <w:b/>
          <w:sz w:val="24"/>
          <w:szCs w:val="24"/>
        </w:rPr>
        <w:t>lượng học bổng</w:t>
      </w:r>
      <w:r w:rsidR="004540F8" w:rsidRPr="00DF6D11">
        <w:rPr>
          <w:rFonts w:ascii="Times New Roman" w:eastAsia="Times New Roman" w:hAnsi="Times New Roman" w:cs="Times New Roman"/>
          <w:b/>
          <w:sz w:val="24"/>
          <w:szCs w:val="24"/>
        </w:rPr>
        <w:t xml:space="preserve"> dự kiến</w:t>
      </w:r>
      <w:r w:rsidR="007150C0" w:rsidRPr="00DF6D11">
        <w:rPr>
          <w:rFonts w:ascii="Times New Roman" w:eastAsia="Times New Roman" w:hAnsi="Times New Roman" w:cs="Times New Roman"/>
          <w:b/>
          <w:i/>
          <w:sz w:val="24"/>
          <w:szCs w:val="24"/>
        </w:rPr>
        <w:t xml:space="preserve"> </w:t>
      </w:r>
      <w:r w:rsidR="00AC7077" w:rsidRPr="00DF6D11">
        <w:rPr>
          <w:rFonts w:ascii="Times New Roman" w:eastAsia="Times New Roman" w:hAnsi="Times New Roman" w:cs="Times New Roman"/>
          <w:i/>
          <w:sz w:val="24"/>
          <w:szCs w:val="24"/>
        </w:rPr>
        <w:t>(</w:t>
      </w:r>
      <w:r w:rsidR="007150C0" w:rsidRPr="00DF6D11">
        <w:rPr>
          <w:rFonts w:ascii="Times New Roman" w:eastAsia="Times New Roman" w:hAnsi="Times New Roman" w:cs="Times New Roman"/>
          <w:i/>
          <w:sz w:val="24"/>
          <w:szCs w:val="24"/>
        </w:rPr>
        <w:t>áp dụng cho từng</w:t>
      </w:r>
      <w:r w:rsidR="00614F60" w:rsidRPr="00DF6D11">
        <w:rPr>
          <w:rFonts w:ascii="Times New Roman" w:eastAsia="Times New Roman" w:hAnsi="Times New Roman" w:cs="Times New Roman"/>
          <w:i/>
          <w:sz w:val="24"/>
          <w:szCs w:val="24"/>
        </w:rPr>
        <w:t xml:space="preserve"> khu vực</w:t>
      </w:r>
      <w:r w:rsidR="007150C0" w:rsidRPr="00DF6D11">
        <w:rPr>
          <w:rFonts w:ascii="Times New Roman" w:eastAsia="Times New Roman" w:hAnsi="Times New Roman" w:cs="Times New Roman"/>
          <w:i/>
          <w:sz w:val="24"/>
          <w:szCs w:val="24"/>
        </w:rPr>
        <w:t xml:space="preserve"> Hà Nội và Thành phố Hồ Chí Minh</w:t>
      </w:r>
      <w:r w:rsidR="00AC7077" w:rsidRPr="00DF6D11">
        <w:rPr>
          <w:rFonts w:ascii="Times New Roman" w:eastAsia="Times New Roman" w:hAnsi="Times New Roman" w:cs="Times New Roman"/>
          <w:i/>
          <w:sz w:val="24"/>
          <w:szCs w:val="24"/>
        </w:rPr>
        <w:t>)</w:t>
      </w:r>
    </w:p>
    <w:p w14:paraId="4677E4C0" w14:textId="77777777" w:rsidR="00187E4B" w:rsidRPr="00DF6D11" w:rsidRDefault="00187E4B" w:rsidP="002A4C01">
      <w:pPr>
        <w:spacing w:after="0" w:line="240" w:lineRule="auto"/>
        <w:jc w:val="both"/>
        <w:rPr>
          <w:rFonts w:ascii="Times New Roman" w:eastAsia="Times New Roman" w:hAnsi="Times New Roman" w:cs="Times New Roman"/>
          <w:b/>
          <w:sz w:val="24"/>
          <w:szCs w:val="24"/>
        </w:rPr>
      </w:pPr>
    </w:p>
    <w:p w14:paraId="008F7970" w14:textId="77777777" w:rsidR="00187E4B" w:rsidRPr="00DF6D11" w:rsidRDefault="00187E4B" w:rsidP="002A4C01">
      <w:pPr>
        <w:numPr>
          <w:ilvl w:val="0"/>
          <w:numId w:val="21"/>
        </w:numPr>
        <w:spacing w:after="0" w:line="240" w:lineRule="auto"/>
        <w:jc w:val="both"/>
        <w:rPr>
          <w:rFonts w:ascii="Times New Roman" w:eastAsia="Times New Roman" w:hAnsi="Times New Roman" w:cs="Times New Roman"/>
          <w:b/>
          <w:sz w:val="24"/>
          <w:szCs w:val="24"/>
        </w:rPr>
      </w:pPr>
      <w:r w:rsidRPr="00DF6D11">
        <w:rPr>
          <w:rFonts w:ascii="Times New Roman" w:eastAsia="Times New Roman" w:hAnsi="Times New Roman" w:cs="Times New Roman"/>
          <w:sz w:val="24"/>
          <w:szCs w:val="24"/>
        </w:rPr>
        <w:t>Đối với sinh viên có thành tích học tập xuất sắc: 8 – 10 suất/năm học; và</w:t>
      </w:r>
    </w:p>
    <w:p w14:paraId="1B326F71" w14:textId="77777777" w:rsidR="00187E4B" w:rsidRPr="00DF6D11" w:rsidRDefault="00187E4B" w:rsidP="002A4C01">
      <w:pPr>
        <w:spacing w:after="0" w:line="240" w:lineRule="auto"/>
        <w:ind w:left="1440"/>
        <w:jc w:val="both"/>
        <w:rPr>
          <w:rFonts w:ascii="Times New Roman" w:eastAsia="Times New Roman" w:hAnsi="Times New Roman" w:cs="Times New Roman"/>
          <w:b/>
          <w:sz w:val="24"/>
          <w:szCs w:val="24"/>
        </w:rPr>
      </w:pPr>
    </w:p>
    <w:p w14:paraId="78EA0CE7" w14:textId="77777777" w:rsidR="00187E4B" w:rsidRPr="00DF6D11" w:rsidRDefault="00187E4B" w:rsidP="002A4C01">
      <w:pPr>
        <w:numPr>
          <w:ilvl w:val="0"/>
          <w:numId w:val="21"/>
        </w:numPr>
        <w:spacing w:after="0" w:line="240" w:lineRule="auto"/>
        <w:jc w:val="both"/>
        <w:rPr>
          <w:rFonts w:ascii="Times New Roman" w:eastAsia="Times New Roman" w:hAnsi="Times New Roman" w:cs="Times New Roman"/>
          <w:b/>
          <w:sz w:val="24"/>
          <w:szCs w:val="24"/>
        </w:rPr>
      </w:pPr>
      <w:r w:rsidRPr="00DF6D11">
        <w:rPr>
          <w:rFonts w:ascii="Times New Roman" w:eastAsia="Times New Roman" w:hAnsi="Times New Roman" w:cs="Times New Roman"/>
          <w:sz w:val="24"/>
          <w:szCs w:val="24"/>
        </w:rPr>
        <w:t>Đối với sinh viên nghèo vượt khó: 2 – 4 suất/năm học.</w:t>
      </w:r>
    </w:p>
    <w:p w14:paraId="45FDF0DE" w14:textId="77777777" w:rsidR="00187E4B" w:rsidRPr="00DF6D11" w:rsidRDefault="00187E4B" w:rsidP="002A4C01">
      <w:pPr>
        <w:spacing w:after="0" w:line="240" w:lineRule="auto"/>
        <w:jc w:val="both"/>
        <w:rPr>
          <w:rFonts w:ascii="Times New Roman" w:eastAsia="Times New Roman" w:hAnsi="Times New Roman" w:cs="Times New Roman"/>
          <w:b/>
          <w:sz w:val="24"/>
          <w:szCs w:val="24"/>
        </w:rPr>
      </w:pPr>
    </w:p>
    <w:p w14:paraId="3A0E48F2" w14:textId="77777777" w:rsidR="00187E4B" w:rsidRPr="00DF6D11" w:rsidRDefault="00187E4B" w:rsidP="002A4C01">
      <w:pPr>
        <w:numPr>
          <w:ilvl w:val="0"/>
          <w:numId w:val="20"/>
        </w:numPr>
        <w:spacing w:after="0" w:line="240" w:lineRule="auto"/>
        <w:ind w:hanging="720"/>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rPr>
        <w:t xml:space="preserve">Thời </w:t>
      </w:r>
      <w:r w:rsidR="00A72A42" w:rsidRPr="00DF6D11">
        <w:rPr>
          <w:rFonts w:ascii="Times New Roman" w:eastAsia="Times New Roman" w:hAnsi="Times New Roman" w:cs="Times New Roman"/>
          <w:b/>
          <w:sz w:val="24"/>
          <w:szCs w:val="24"/>
        </w:rPr>
        <w:t>hạn học bổng</w:t>
      </w:r>
    </w:p>
    <w:p w14:paraId="51112CA7" w14:textId="77777777" w:rsidR="00187E4B" w:rsidRPr="00DF6D11" w:rsidRDefault="00187E4B" w:rsidP="002A4C01">
      <w:pPr>
        <w:spacing w:after="0" w:line="240" w:lineRule="auto"/>
        <w:ind w:left="720"/>
        <w:jc w:val="both"/>
        <w:rPr>
          <w:rFonts w:ascii="Times New Roman" w:eastAsia="Times New Roman" w:hAnsi="Times New Roman" w:cs="Times New Roman"/>
          <w:b/>
          <w:sz w:val="24"/>
          <w:szCs w:val="24"/>
        </w:rPr>
      </w:pPr>
    </w:p>
    <w:p w14:paraId="1AEADA1D" w14:textId="77777777" w:rsidR="00CB3B14" w:rsidRPr="00DF6D11" w:rsidRDefault="00397B54" w:rsidP="002A4C01">
      <w:pPr>
        <w:spacing w:after="0" w:line="240" w:lineRule="auto"/>
        <w:ind w:firstLine="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Học </w:t>
      </w:r>
      <w:r w:rsidR="00187E4B" w:rsidRPr="00DF6D11">
        <w:rPr>
          <w:rFonts w:ascii="Times New Roman" w:eastAsia="Times New Roman" w:hAnsi="Times New Roman" w:cs="Times New Roman"/>
          <w:sz w:val="24"/>
          <w:szCs w:val="24"/>
        </w:rPr>
        <w:t>bổng</w:t>
      </w:r>
      <w:r w:rsidRPr="00DF6D11">
        <w:rPr>
          <w:rFonts w:ascii="Times New Roman" w:eastAsia="Times New Roman" w:hAnsi="Times New Roman" w:cs="Times New Roman"/>
          <w:sz w:val="24"/>
          <w:szCs w:val="24"/>
        </w:rPr>
        <w:t xml:space="preserve"> cấp cho sinh viên có thành tích học tập xuất sắc và học bổng cấp cho sinh viên nghèo vượt khó sẽ có thời hạn t</w:t>
      </w:r>
      <w:r w:rsidR="00187E4B" w:rsidRPr="00DF6D11">
        <w:rPr>
          <w:rFonts w:ascii="Times New Roman" w:eastAsia="Times New Roman" w:hAnsi="Times New Roman" w:cs="Times New Roman"/>
          <w:sz w:val="24"/>
          <w:szCs w:val="24"/>
        </w:rPr>
        <w:t xml:space="preserve">rong </w:t>
      </w:r>
      <w:r w:rsidR="00C2092C" w:rsidRPr="00DF6D11">
        <w:rPr>
          <w:rFonts w:ascii="Times New Roman" w:eastAsia="Times New Roman" w:hAnsi="Times New Roman" w:cs="Times New Roman"/>
          <w:sz w:val="24"/>
          <w:szCs w:val="24"/>
        </w:rPr>
        <w:t>1</w:t>
      </w:r>
      <w:r w:rsidR="00890ECB" w:rsidRPr="00DF6D11">
        <w:rPr>
          <w:rFonts w:ascii="Times New Roman" w:eastAsia="Times New Roman" w:hAnsi="Times New Roman" w:cs="Times New Roman"/>
          <w:sz w:val="24"/>
          <w:szCs w:val="24"/>
        </w:rPr>
        <w:t>2</w:t>
      </w:r>
      <w:r w:rsidR="00187E4B" w:rsidRPr="00DF6D11">
        <w:rPr>
          <w:rFonts w:ascii="Times New Roman" w:eastAsia="Times New Roman" w:hAnsi="Times New Roman" w:cs="Times New Roman"/>
          <w:sz w:val="24"/>
          <w:szCs w:val="24"/>
        </w:rPr>
        <w:t xml:space="preserve"> </w:t>
      </w:r>
      <w:r w:rsidR="00890ECB" w:rsidRPr="00DF6D11">
        <w:rPr>
          <w:rFonts w:ascii="Times New Roman" w:eastAsia="Times New Roman" w:hAnsi="Times New Roman" w:cs="Times New Roman"/>
          <w:sz w:val="24"/>
          <w:szCs w:val="24"/>
        </w:rPr>
        <w:t>tháng</w:t>
      </w:r>
      <w:r w:rsidR="00187E4B" w:rsidRPr="00DF6D11">
        <w:rPr>
          <w:rFonts w:ascii="Times New Roman" w:eastAsia="Times New Roman" w:hAnsi="Times New Roman" w:cs="Times New Roman"/>
          <w:sz w:val="24"/>
          <w:szCs w:val="24"/>
        </w:rPr>
        <w:t xml:space="preserve"> </w:t>
      </w:r>
      <w:r w:rsidR="00C2092C" w:rsidRPr="00DF6D11">
        <w:rPr>
          <w:rFonts w:ascii="Times New Roman" w:eastAsia="Times New Roman" w:hAnsi="Times New Roman" w:cs="Times New Roman"/>
          <w:sz w:val="24"/>
          <w:szCs w:val="24"/>
        </w:rPr>
        <w:t>kể từ thời điểm cấp học bổng</w:t>
      </w:r>
      <w:r w:rsidR="00187E4B" w:rsidRPr="00DF6D11">
        <w:rPr>
          <w:rFonts w:ascii="Times New Roman" w:eastAsia="Times New Roman" w:hAnsi="Times New Roman" w:cs="Times New Roman"/>
          <w:sz w:val="24"/>
          <w:szCs w:val="24"/>
        </w:rPr>
        <w:t>.</w:t>
      </w:r>
    </w:p>
    <w:p w14:paraId="3EBE3D0A" w14:textId="77777777" w:rsidR="00D126A8" w:rsidRPr="00DF6D11" w:rsidRDefault="00D126A8" w:rsidP="002A4C01">
      <w:pPr>
        <w:spacing w:after="0" w:line="240" w:lineRule="auto"/>
        <w:jc w:val="both"/>
        <w:rPr>
          <w:rFonts w:ascii="Times New Roman" w:eastAsia="Times New Roman" w:hAnsi="Times New Roman" w:cs="Times New Roman"/>
          <w:sz w:val="24"/>
          <w:szCs w:val="24"/>
        </w:rPr>
      </w:pPr>
    </w:p>
    <w:p w14:paraId="23386C72" w14:textId="77777777" w:rsidR="00187E4B" w:rsidRPr="00DF6D11" w:rsidRDefault="00187E4B" w:rsidP="002A4C01">
      <w:pPr>
        <w:numPr>
          <w:ilvl w:val="0"/>
          <w:numId w:val="20"/>
        </w:numPr>
        <w:spacing w:after="0" w:line="240" w:lineRule="auto"/>
        <w:ind w:hanging="720"/>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rPr>
        <w:t xml:space="preserve">Quyền </w:t>
      </w:r>
      <w:r w:rsidR="00D126A8" w:rsidRPr="00DF6D11">
        <w:rPr>
          <w:rFonts w:ascii="Times New Roman" w:eastAsia="Times New Roman" w:hAnsi="Times New Roman" w:cs="Times New Roman"/>
          <w:b/>
          <w:sz w:val="24"/>
          <w:szCs w:val="24"/>
        </w:rPr>
        <w:t>lợi học bổng</w:t>
      </w:r>
    </w:p>
    <w:p w14:paraId="46A513A7" w14:textId="77777777" w:rsidR="00187E4B" w:rsidRPr="00DF6D11" w:rsidRDefault="00187E4B" w:rsidP="002A4C01">
      <w:pPr>
        <w:spacing w:after="0" w:line="240" w:lineRule="auto"/>
        <w:ind w:left="709"/>
        <w:jc w:val="both"/>
        <w:rPr>
          <w:rFonts w:ascii="Times New Roman" w:eastAsia="Times New Roman" w:hAnsi="Times New Roman" w:cs="Times New Roman"/>
          <w:b/>
          <w:sz w:val="24"/>
          <w:szCs w:val="24"/>
          <w:u w:val="single"/>
        </w:rPr>
      </w:pPr>
    </w:p>
    <w:p w14:paraId="45EFB706" w14:textId="77777777" w:rsidR="00187E4B" w:rsidRPr="00DF6D11" w:rsidRDefault="00187E4B" w:rsidP="002A4C01">
      <w:pPr>
        <w:spacing w:after="0" w:line="240" w:lineRule="auto"/>
        <w:ind w:left="709"/>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u w:val="single"/>
        </w:rPr>
        <w:t xml:space="preserve">Giá </w:t>
      </w:r>
      <w:r w:rsidR="00D126A8" w:rsidRPr="00DF6D11">
        <w:rPr>
          <w:rFonts w:ascii="Times New Roman" w:eastAsia="Times New Roman" w:hAnsi="Times New Roman" w:cs="Times New Roman"/>
          <w:b/>
          <w:sz w:val="24"/>
          <w:szCs w:val="24"/>
          <w:u w:val="single"/>
        </w:rPr>
        <w:t>trị vật chất</w:t>
      </w:r>
      <w:r w:rsidR="00D126A8" w:rsidRPr="00DF6D11">
        <w:rPr>
          <w:rFonts w:ascii="Times New Roman" w:eastAsia="Times New Roman" w:hAnsi="Times New Roman" w:cs="Times New Roman"/>
          <w:b/>
          <w:sz w:val="24"/>
          <w:szCs w:val="24"/>
        </w:rPr>
        <w:t>:</w:t>
      </w:r>
    </w:p>
    <w:p w14:paraId="184D345A" w14:textId="77777777" w:rsidR="00187E4B" w:rsidRPr="00DF6D11" w:rsidRDefault="00187E4B" w:rsidP="002A4C01">
      <w:pPr>
        <w:spacing w:after="0" w:line="240" w:lineRule="auto"/>
        <w:ind w:left="709"/>
        <w:jc w:val="both"/>
        <w:rPr>
          <w:rFonts w:ascii="Times New Roman" w:eastAsia="Times New Roman" w:hAnsi="Times New Roman" w:cs="Times New Roman"/>
          <w:b/>
          <w:sz w:val="24"/>
          <w:szCs w:val="24"/>
        </w:rPr>
      </w:pPr>
    </w:p>
    <w:p w14:paraId="64DE2BFF" w14:textId="1C900F9A" w:rsidR="00187E4B" w:rsidRPr="00DF6D11" w:rsidRDefault="00187E4B" w:rsidP="002A4C01">
      <w:pPr>
        <w:numPr>
          <w:ilvl w:val="0"/>
          <w:numId w:val="19"/>
        </w:numPr>
        <w:spacing w:after="0" w:line="240" w:lineRule="auto"/>
        <w:jc w:val="both"/>
        <w:rPr>
          <w:rFonts w:ascii="Times New Roman" w:eastAsia="Times New Roman" w:hAnsi="Times New Roman" w:cs="Times New Roman"/>
          <w:b/>
          <w:sz w:val="24"/>
          <w:szCs w:val="24"/>
        </w:rPr>
      </w:pPr>
      <w:r w:rsidRPr="00DF6D11">
        <w:rPr>
          <w:rFonts w:ascii="Times New Roman" w:eastAsia="Times New Roman" w:hAnsi="Times New Roman" w:cs="Times New Roman"/>
          <w:sz w:val="24"/>
          <w:szCs w:val="24"/>
        </w:rPr>
        <w:t xml:space="preserve">Đối với </w:t>
      </w:r>
      <w:r w:rsidR="00424747" w:rsidRPr="00DF6D11">
        <w:rPr>
          <w:rFonts w:ascii="Times New Roman" w:eastAsia="Times New Roman" w:hAnsi="Times New Roman" w:cs="Times New Roman"/>
          <w:sz w:val="24"/>
          <w:szCs w:val="24"/>
        </w:rPr>
        <w:t xml:space="preserve">học bổng cấp cho </w:t>
      </w:r>
      <w:r w:rsidRPr="00DF6D11">
        <w:rPr>
          <w:rFonts w:ascii="Times New Roman" w:eastAsia="Times New Roman" w:hAnsi="Times New Roman" w:cs="Times New Roman"/>
          <w:sz w:val="24"/>
          <w:szCs w:val="24"/>
        </w:rPr>
        <w:t xml:space="preserve">sinh viên có thành tích </w:t>
      </w:r>
      <w:r w:rsidR="005B05AB" w:rsidRPr="00DF6D11">
        <w:rPr>
          <w:rFonts w:ascii="Times New Roman" w:eastAsia="Times New Roman" w:hAnsi="Times New Roman" w:cs="Times New Roman"/>
          <w:sz w:val="24"/>
          <w:szCs w:val="24"/>
        </w:rPr>
        <w:t>học tập xuất sắc: 5.000.000 VN</w:t>
      </w:r>
      <w:r w:rsidR="00526752">
        <w:rPr>
          <w:rFonts w:ascii="Times New Roman" w:eastAsia="Times New Roman" w:hAnsi="Times New Roman" w:cs="Times New Roman"/>
          <w:sz w:val="24"/>
          <w:szCs w:val="24"/>
        </w:rPr>
        <w:t>D</w:t>
      </w:r>
      <w:r w:rsidRPr="00DF6D11">
        <w:rPr>
          <w:rFonts w:ascii="Times New Roman" w:eastAsia="Times New Roman" w:hAnsi="Times New Roman" w:cs="Times New Roman"/>
          <w:sz w:val="24"/>
          <w:szCs w:val="24"/>
        </w:rPr>
        <w:t>; và</w:t>
      </w:r>
    </w:p>
    <w:p w14:paraId="3A4AC488" w14:textId="77777777" w:rsidR="00187E4B" w:rsidRPr="00DF6D11" w:rsidRDefault="00187E4B" w:rsidP="002A4C01">
      <w:pPr>
        <w:spacing w:after="0" w:line="240" w:lineRule="auto"/>
        <w:jc w:val="both"/>
        <w:rPr>
          <w:rFonts w:ascii="Times New Roman" w:eastAsia="Times New Roman" w:hAnsi="Times New Roman" w:cs="Times New Roman"/>
          <w:b/>
          <w:sz w:val="24"/>
          <w:szCs w:val="24"/>
        </w:rPr>
      </w:pPr>
    </w:p>
    <w:p w14:paraId="616268A6" w14:textId="41E5FB1C" w:rsidR="00187E4B" w:rsidRPr="00DF6D11" w:rsidRDefault="00187E4B" w:rsidP="002A4C01">
      <w:pPr>
        <w:numPr>
          <w:ilvl w:val="0"/>
          <w:numId w:val="19"/>
        </w:numPr>
        <w:spacing w:after="0" w:line="240" w:lineRule="auto"/>
        <w:jc w:val="both"/>
        <w:rPr>
          <w:rFonts w:ascii="Times New Roman" w:eastAsia="Times New Roman" w:hAnsi="Times New Roman" w:cs="Times New Roman"/>
          <w:b/>
          <w:sz w:val="24"/>
          <w:szCs w:val="24"/>
        </w:rPr>
      </w:pPr>
      <w:r w:rsidRPr="00DF6D11">
        <w:rPr>
          <w:rFonts w:ascii="Times New Roman" w:eastAsia="Times New Roman" w:hAnsi="Times New Roman" w:cs="Times New Roman"/>
          <w:sz w:val="24"/>
          <w:szCs w:val="24"/>
        </w:rPr>
        <w:t>Đối với</w:t>
      </w:r>
      <w:r w:rsidR="006F2B92" w:rsidRPr="00DF6D11">
        <w:rPr>
          <w:rFonts w:ascii="Times New Roman" w:eastAsia="Times New Roman" w:hAnsi="Times New Roman" w:cs="Times New Roman"/>
          <w:sz w:val="24"/>
          <w:szCs w:val="24"/>
        </w:rPr>
        <w:t xml:space="preserve"> học bổng cấp cho</w:t>
      </w:r>
      <w:r w:rsidRPr="00DF6D11">
        <w:rPr>
          <w:rFonts w:ascii="Times New Roman" w:eastAsia="Times New Roman" w:hAnsi="Times New Roman" w:cs="Times New Roman"/>
          <w:sz w:val="24"/>
          <w:szCs w:val="24"/>
        </w:rPr>
        <w:t xml:space="preserve"> sinh viên</w:t>
      </w:r>
      <w:r w:rsidR="005B05AB" w:rsidRPr="00DF6D11">
        <w:rPr>
          <w:rFonts w:ascii="Times New Roman" w:eastAsia="Times New Roman" w:hAnsi="Times New Roman" w:cs="Times New Roman"/>
          <w:sz w:val="24"/>
          <w:szCs w:val="24"/>
        </w:rPr>
        <w:t xml:space="preserve"> nghèo vượt khó: 10.000.000 VN</w:t>
      </w:r>
      <w:r w:rsidR="00526752">
        <w:rPr>
          <w:rFonts w:ascii="Times New Roman" w:eastAsia="Times New Roman" w:hAnsi="Times New Roman" w:cs="Times New Roman"/>
          <w:sz w:val="24"/>
          <w:szCs w:val="24"/>
        </w:rPr>
        <w:t>D</w:t>
      </w:r>
      <w:r w:rsidRPr="00DF6D11">
        <w:rPr>
          <w:rFonts w:ascii="Times New Roman" w:eastAsia="Times New Roman" w:hAnsi="Times New Roman" w:cs="Times New Roman"/>
          <w:sz w:val="24"/>
          <w:szCs w:val="24"/>
        </w:rPr>
        <w:t>.</w:t>
      </w:r>
    </w:p>
    <w:p w14:paraId="1755A0F1" w14:textId="77777777" w:rsidR="00187E4B" w:rsidRPr="00DF6D11" w:rsidRDefault="00187E4B" w:rsidP="002A4C01">
      <w:pPr>
        <w:spacing w:after="0" w:line="240" w:lineRule="auto"/>
        <w:ind w:left="720"/>
        <w:jc w:val="both"/>
        <w:rPr>
          <w:rFonts w:ascii="Times New Roman" w:eastAsia="Times New Roman" w:hAnsi="Times New Roman" w:cs="Times New Roman"/>
          <w:b/>
          <w:sz w:val="24"/>
          <w:szCs w:val="24"/>
        </w:rPr>
      </w:pPr>
    </w:p>
    <w:p w14:paraId="4B0C01F6" w14:textId="77777777" w:rsidR="00187E4B" w:rsidRPr="00DF6D11" w:rsidRDefault="00187E4B" w:rsidP="002A4C01">
      <w:pPr>
        <w:keepNext/>
        <w:keepLines/>
        <w:spacing w:after="0" w:line="240" w:lineRule="auto"/>
        <w:ind w:left="720"/>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u w:val="single"/>
        </w:rPr>
        <w:t xml:space="preserve">Các </w:t>
      </w:r>
      <w:r w:rsidR="00D126A8" w:rsidRPr="00DF6D11">
        <w:rPr>
          <w:rFonts w:ascii="Times New Roman" w:eastAsia="Times New Roman" w:hAnsi="Times New Roman" w:cs="Times New Roman"/>
          <w:b/>
          <w:sz w:val="24"/>
          <w:szCs w:val="24"/>
          <w:u w:val="single"/>
        </w:rPr>
        <w:t>quyền lợi khác</w:t>
      </w:r>
      <w:r w:rsidR="00D126A8" w:rsidRPr="00DF6D11">
        <w:rPr>
          <w:rFonts w:ascii="Times New Roman" w:eastAsia="Times New Roman" w:hAnsi="Times New Roman" w:cs="Times New Roman"/>
          <w:b/>
          <w:sz w:val="24"/>
          <w:szCs w:val="24"/>
        </w:rPr>
        <w:t xml:space="preserve">: </w:t>
      </w:r>
    </w:p>
    <w:p w14:paraId="26B40DFD" w14:textId="77777777" w:rsidR="00187E4B" w:rsidRPr="00DF6D11" w:rsidRDefault="00187E4B" w:rsidP="002A4C01">
      <w:pPr>
        <w:keepNext/>
        <w:keepLines/>
        <w:spacing w:after="0" w:line="240" w:lineRule="auto"/>
        <w:ind w:left="720"/>
        <w:jc w:val="both"/>
        <w:rPr>
          <w:rFonts w:ascii="Times New Roman" w:eastAsia="Times New Roman" w:hAnsi="Times New Roman" w:cs="Times New Roman"/>
          <w:sz w:val="24"/>
          <w:szCs w:val="24"/>
        </w:rPr>
      </w:pPr>
    </w:p>
    <w:p w14:paraId="648971A8" w14:textId="54043625" w:rsidR="00187E4B" w:rsidRPr="00DF6D11" w:rsidRDefault="00187E4B" w:rsidP="002A4C01">
      <w:pPr>
        <w:keepNext/>
        <w:keepLines/>
        <w:spacing w:after="0" w:line="240" w:lineRule="auto"/>
        <w:ind w:firstLine="709"/>
        <w:jc w:val="both"/>
        <w:rPr>
          <w:rFonts w:ascii="Times New Roman" w:eastAsia="Times New Roman" w:hAnsi="Times New Roman" w:cs="Times New Roman"/>
          <w:b/>
          <w:sz w:val="24"/>
          <w:szCs w:val="24"/>
        </w:rPr>
      </w:pPr>
      <w:r w:rsidRPr="00DF6D11">
        <w:rPr>
          <w:rFonts w:ascii="Times New Roman" w:eastAsia="Times New Roman" w:hAnsi="Times New Roman" w:cs="Times New Roman"/>
          <w:sz w:val="24"/>
          <w:szCs w:val="24"/>
        </w:rPr>
        <w:t>Bên cạnh giá trị hỗ trợ vật chất nêu trên, sinh viên còn có cơ hội được tham gia những buổi học, buổi nói chuyện chuyên đề, buổi giao lưu học hỏi kinh nghiệm về nghề luật định kỳ và được học hỏi, trao đổi thường xuyên, trực tiếp với những luật sư đang làm việc tại YKVN.  Sinh viên có thành tích</w:t>
      </w:r>
      <w:r w:rsidR="006F2B92" w:rsidRPr="00DF6D11">
        <w:rPr>
          <w:rFonts w:ascii="Times New Roman" w:eastAsia="Times New Roman" w:hAnsi="Times New Roman" w:cs="Times New Roman"/>
          <w:sz w:val="24"/>
          <w:szCs w:val="24"/>
        </w:rPr>
        <w:t xml:space="preserve"> học tập tốt</w:t>
      </w:r>
      <w:r w:rsidRPr="00DF6D11">
        <w:rPr>
          <w:rFonts w:ascii="Times New Roman" w:eastAsia="Times New Roman" w:hAnsi="Times New Roman" w:cs="Times New Roman"/>
          <w:sz w:val="24"/>
          <w:szCs w:val="24"/>
        </w:rPr>
        <w:t xml:space="preserve"> </w:t>
      </w:r>
      <w:r w:rsidR="006F2B92" w:rsidRPr="00DF6D11">
        <w:rPr>
          <w:rFonts w:ascii="Times New Roman" w:eastAsia="Times New Roman" w:hAnsi="Times New Roman" w:cs="Times New Roman"/>
          <w:sz w:val="24"/>
          <w:szCs w:val="24"/>
        </w:rPr>
        <w:t xml:space="preserve">và tích cực tham gia các hoạt động của Chương trình Học bổng YKVN </w:t>
      </w:r>
      <w:r w:rsidR="00D610DA" w:rsidRPr="00DF6D11">
        <w:rPr>
          <w:rFonts w:ascii="Times New Roman" w:eastAsia="Times New Roman" w:hAnsi="Times New Roman" w:cs="Times New Roman"/>
          <w:sz w:val="24"/>
          <w:szCs w:val="24"/>
        </w:rPr>
        <w:t xml:space="preserve">có thể </w:t>
      </w:r>
      <w:r w:rsidRPr="00DF6D11">
        <w:rPr>
          <w:rFonts w:ascii="Times New Roman" w:eastAsia="Times New Roman" w:hAnsi="Times New Roman" w:cs="Times New Roman"/>
          <w:sz w:val="24"/>
          <w:szCs w:val="24"/>
        </w:rPr>
        <w:t xml:space="preserve">có cơ hội được thực tập tại YKVN </w:t>
      </w:r>
      <w:r w:rsidR="00C2092C" w:rsidRPr="00DF6D11">
        <w:rPr>
          <w:rFonts w:ascii="Times New Roman" w:eastAsia="Times New Roman" w:hAnsi="Times New Roman" w:cs="Times New Roman"/>
          <w:sz w:val="24"/>
          <w:szCs w:val="24"/>
        </w:rPr>
        <w:t>sau khi kết thúc thời hạn học bổng</w:t>
      </w:r>
      <w:r w:rsidRPr="00DF6D11">
        <w:rPr>
          <w:rFonts w:ascii="Times New Roman" w:eastAsia="Times New Roman" w:hAnsi="Times New Roman" w:cs="Times New Roman"/>
          <w:sz w:val="24"/>
          <w:szCs w:val="24"/>
        </w:rPr>
        <w:t>.</w:t>
      </w:r>
    </w:p>
    <w:p w14:paraId="07DA3691" w14:textId="77777777" w:rsidR="00187E4B" w:rsidRPr="00DF6D11" w:rsidRDefault="00187E4B" w:rsidP="002A4C01">
      <w:pPr>
        <w:spacing w:after="0" w:line="240" w:lineRule="auto"/>
        <w:jc w:val="both"/>
        <w:rPr>
          <w:rFonts w:ascii="Times New Roman" w:eastAsia="Times New Roman" w:hAnsi="Times New Roman" w:cs="Times New Roman"/>
          <w:b/>
          <w:sz w:val="24"/>
          <w:szCs w:val="24"/>
        </w:rPr>
      </w:pPr>
    </w:p>
    <w:p w14:paraId="596C07CE" w14:textId="77777777" w:rsidR="00187E4B" w:rsidRPr="00DF6D11" w:rsidRDefault="00187E4B" w:rsidP="002A4C01">
      <w:pPr>
        <w:numPr>
          <w:ilvl w:val="0"/>
          <w:numId w:val="5"/>
        </w:numPr>
        <w:spacing w:after="0" w:line="240" w:lineRule="auto"/>
        <w:ind w:left="709" w:hanging="709"/>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rPr>
        <w:t xml:space="preserve">Quy </w:t>
      </w:r>
      <w:r w:rsidR="00A72A42" w:rsidRPr="00DF6D11">
        <w:rPr>
          <w:rFonts w:ascii="Times New Roman" w:eastAsia="Times New Roman" w:hAnsi="Times New Roman" w:cs="Times New Roman"/>
          <w:b/>
          <w:sz w:val="24"/>
          <w:szCs w:val="24"/>
        </w:rPr>
        <w:t>trình xét cấp học bổng</w:t>
      </w:r>
    </w:p>
    <w:p w14:paraId="20744D58" w14:textId="77777777" w:rsidR="00187E4B" w:rsidRPr="00DF6D11" w:rsidRDefault="00187E4B" w:rsidP="002A4C01">
      <w:pPr>
        <w:spacing w:after="0" w:line="240" w:lineRule="auto"/>
        <w:jc w:val="both"/>
        <w:rPr>
          <w:rFonts w:ascii="Times New Roman" w:eastAsia="Times New Roman" w:hAnsi="Times New Roman" w:cs="Times New Roman"/>
          <w:sz w:val="24"/>
          <w:szCs w:val="24"/>
        </w:rPr>
      </w:pPr>
    </w:p>
    <w:p w14:paraId="28C7E4D7" w14:textId="77777777" w:rsidR="00187E4B" w:rsidRPr="00DF6D11" w:rsidRDefault="00187E4B" w:rsidP="002A4C01">
      <w:pPr>
        <w:numPr>
          <w:ilvl w:val="0"/>
          <w:numId w:val="22"/>
        </w:numPr>
        <w:spacing w:after="0" w:line="240" w:lineRule="auto"/>
        <w:ind w:hanging="720"/>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rPr>
        <w:t xml:space="preserve">Quy </w:t>
      </w:r>
      <w:r w:rsidR="00A72A42" w:rsidRPr="00DF6D11">
        <w:rPr>
          <w:rFonts w:ascii="Times New Roman" w:eastAsia="Times New Roman" w:hAnsi="Times New Roman" w:cs="Times New Roman"/>
          <w:b/>
          <w:sz w:val="24"/>
          <w:szCs w:val="24"/>
        </w:rPr>
        <w:t>trình xét cấp học bổng áp dụng đối với sinh viên có thành tích học tập xuất sắc</w:t>
      </w:r>
    </w:p>
    <w:p w14:paraId="17A2C49B" w14:textId="77777777" w:rsidR="00187E4B" w:rsidRPr="00DF6D11" w:rsidRDefault="00187E4B" w:rsidP="002A4C01">
      <w:pPr>
        <w:spacing w:after="0" w:line="240" w:lineRule="auto"/>
        <w:ind w:left="1156"/>
        <w:jc w:val="both"/>
        <w:rPr>
          <w:rFonts w:ascii="Times New Roman" w:eastAsia="Times New Roman" w:hAnsi="Times New Roman" w:cs="Times New Roman"/>
          <w:sz w:val="24"/>
          <w:szCs w:val="24"/>
        </w:rPr>
      </w:pPr>
    </w:p>
    <w:p w14:paraId="5A5D2022" w14:textId="77777777" w:rsidR="00187E4B" w:rsidRPr="00DF6D11" w:rsidRDefault="00187E4B" w:rsidP="002A4C01">
      <w:pPr>
        <w:spacing w:after="0" w:line="240" w:lineRule="auto"/>
        <w:ind w:firstLine="709"/>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u w:val="single"/>
        </w:rPr>
        <w:t>Vòng 1</w:t>
      </w:r>
      <w:r w:rsidRPr="00DF6D11">
        <w:rPr>
          <w:rFonts w:ascii="Times New Roman" w:eastAsia="Times New Roman" w:hAnsi="Times New Roman" w:cs="Times New Roman"/>
          <w:b/>
          <w:sz w:val="24"/>
          <w:szCs w:val="24"/>
        </w:rPr>
        <w:t xml:space="preserve">: Vòng </w:t>
      </w:r>
      <w:r w:rsidR="00A72A42" w:rsidRPr="00DF6D11">
        <w:rPr>
          <w:rFonts w:ascii="Times New Roman" w:eastAsia="Times New Roman" w:hAnsi="Times New Roman" w:cs="Times New Roman"/>
          <w:b/>
          <w:sz w:val="24"/>
          <w:szCs w:val="24"/>
        </w:rPr>
        <w:t>hồ sơ</w:t>
      </w:r>
    </w:p>
    <w:p w14:paraId="41A6B089" w14:textId="77777777" w:rsidR="00187E4B" w:rsidRPr="00DF6D11" w:rsidRDefault="00187E4B" w:rsidP="002A4C01">
      <w:pPr>
        <w:spacing w:after="0" w:line="240" w:lineRule="auto"/>
        <w:ind w:firstLine="709"/>
        <w:jc w:val="both"/>
        <w:rPr>
          <w:rFonts w:ascii="Times New Roman" w:eastAsia="Times New Roman" w:hAnsi="Times New Roman" w:cs="Times New Roman"/>
          <w:sz w:val="24"/>
          <w:szCs w:val="24"/>
        </w:rPr>
      </w:pPr>
    </w:p>
    <w:p w14:paraId="32CF5F19" w14:textId="7190E5C5" w:rsidR="00187E4B" w:rsidRPr="00DF6D11" w:rsidRDefault="00187E4B" w:rsidP="002A4C01">
      <w:pPr>
        <w:spacing w:after="0" w:line="240" w:lineRule="auto"/>
        <w:ind w:firstLine="709"/>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Sinh viên nộp hồ sơ xin cấp học bổng (bằng tiếng Việt) về địa chỉ thư </w:t>
      </w:r>
      <w:r w:rsidR="00776AB7" w:rsidRPr="00DF6D11">
        <w:rPr>
          <w:rFonts w:ascii="Times New Roman" w:eastAsia="Times New Roman" w:hAnsi="Times New Roman" w:cs="Times New Roman"/>
          <w:sz w:val="24"/>
          <w:szCs w:val="24"/>
        </w:rPr>
        <w:t xml:space="preserve">điện tử </w:t>
      </w:r>
      <w:r w:rsidR="004E7370" w:rsidRPr="00DF6D11">
        <w:rPr>
          <w:rFonts w:ascii="Times New Roman" w:eastAsia="Times New Roman" w:hAnsi="Times New Roman" w:cs="Times New Roman"/>
          <w:sz w:val="24"/>
          <w:szCs w:val="24"/>
        </w:rPr>
        <w:t xml:space="preserve">(i) </w:t>
      </w:r>
      <w:hyperlink r:id="rId11" w:history="1">
        <w:r w:rsidR="00776AB7" w:rsidRPr="00DF6D11">
          <w:rPr>
            <w:rStyle w:val="Hyperlink"/>
            <w:rFonts w:ascii="Times New Roman" w:eastAsia="Times New Roman" w:hAnsi="Times New Roman" w:cs="Times New Roman"/>
            <w:sz w:val="24"/>
            <w:szCs w:val="24"/>
          </w:rPr>
          <w:t>scholarship.hn@ykvn-law.com</w:t>
        </w:r>
      </w:hyperlink>
      <w:r w:rsidR="00776AB7" w:rsidRPr="00DF6D11">
        <w:rPr>
          <w:rFonts w:ascii="Times New Roman" w:eastAsia="Times New Roman" w:hAnsi="Times New Roman" w:cs="Times New Roman"/>
          <w:sz w:val="24"/>
          <w:szCs w:val="24"/>
        </w:rPr>
        <w:t xml:space="preserve"> </w:t>
      </w:r>
      <w:r w:rsidR="004E7370" w:rsidRPr="00DF6D11">
        <w:rPr>
          <w:rFonts w:ascii="Times New Roman" w:eastAsia="Times New Roman" w:hAnsi="Times New Roman" w:cs="Times New Roman"/>
          <w:sz w:val="24"/>
          <w:szCs w:val="24"/>
        </w:rPr>
        <w:t>(</w:t>
      </w:r>
      <w:r w:rsidR="00776AB7" w:rsidRPr="00DF6D11">
        <w:rPr>
          <w:rFonts w:ascii="Times New Roman" w:eastAsia="Times New Roman" w:hAnsi="Times New Roman" w:cs="Times New Roman"/>
          <w:sz w:val="24"/>
          <w:szCs w:val="24"/>
        </w:rPr>
        <w:t>đối với khu vực Hà Nội</w:t>
      </w:r>
      <w:r w:rsidR="004E7370" w:rsidRPr="00DF6D11">
        <w:rPr>
          <w:rFonts w:ascii="Times New Roman" w:eastAsia="Times New Roman" w:hAnsi="Times New Roman" w:cs="Times New Roman"/>
          <w:sz w:val="24"/>
          <w:szCs w:val="24"/>
        </w:rPr>
        <w:t>)</w:t>
      </w:r>
      <w:r w:rsidR="00776AB7" w:rsidRPr="00DF6D11">
        <w:rPr>
          <w:rFonts w:ascii="Times New Roman" w:eastAsia="Times New Roman" w:hAnsi="Times New Roman" w:cs="Times New Roman"/>
          <w:sz w:val="24"/>
          <w:szCs w:val="24"/>
        </w:rPr>
        <w:t xml:space="preserve"> và</w:t>
      </w:r>
      <w:r w:rsidR="004E7370" w:rsidRPr="00DF6D11">
        <w:rPr>
          <w:rFonts w:ascii="Times New Roman" w:eastAsia="Times New Roman" w:hAnsi="Times New Roman" w:cs="Times New Roman"/>
          <w:sz w:val="24"/>
          <w:szCs w:val="24"/>
        </w:rPr>
        <w:t xml:space="preserve"> (ii) </w:t>
      </w:r>
      <w:hyperlink r:id="rId12" w:history="1">
        <w:r w:rsidR="00776AB7" w:rsidRPr="00DF6D11">
          <w:rPr>
            <w:rStyle w:val="Hyperlink"/>
            <w:rFonts w:ascii="Times New Roman" w:eastAsia="Times New Roman" w:hAnsi="Times New Roman" w:cs="Times New Roman"/>
            <w:sz w:val="24"/>
            <w:szCs w:val="24"/>
          </w:rPr>
          <w:t>scholarship.hcm@ykvn-law.com</w:t>
        </w:r>
      </w:hyperlink>
      <w:r w:rsidR="00776AB7" w:rsidRPr="00DF6D11">
        <w:rPr>
          <w:rFonts w:ascii="Times New Roman" w:eastAsia="Times New Roman" w:hAnsi="Times New Roman" w:cs="Times New Roman"/>
          <w:sz w:val="24"/>
          <w:szCs w:val="24"/>
        </w:rPr>
        <w:t xml:space="preserve"> </w:t>
      </w:r>
      <w:r w:rsidR="00B4346C" w:rsidRPr="00DF6D11">
        <w:rPr>
          <w:rFonts w:ascii="Times New Roman" w:eastAsia="Times New Roman" w:hAnsi="Times New Roman" w:cs="Times New Roman"/>
          <w:sz w:val="24"/>
          <w:szCs w:val="24"/>
        </w:rPr>
        <w:t>(</w:t>
      </w:r>
      <w:r w:rsidR="00776AB7" w:rsidRPr="00DF6D11">
        <w:rPr>
          <w:rFonts w:ascii="Times New Roman" w:eastAsia="Times New Roman" w:hAnsi="Times New Roman" w:cs="Times New Roman"/>
          <w:sz w:val="24"/>
          <w:szCs w:val="24"/>
        </w:rPr>
        <w:t>đối với khu vực Thành phố Hồ Chí Minh</w:t>
      </w:r>
      <w:r w:rsidR="00B4346C" w:rsidRPr="00DF6D11">
        <w:rPr>
          <w:rFonts w:ascii="Times New Roman" w:eastAsia="Times New Roman" w:hAnsi="Times New Roman" w:cs="Times New Roman"/>
          <w:sz w:val="24"/>
          <w:szCs w:val="24"/>
        </w:rPr>
        <w:t>)</w:t>
      </w:r>
      <w:r w:rsidR="00776AB7" w:rsidRPr="00DF6D11">
        <w:rPr>
          <w:rFonts w:ascii="Times New Roman" w:eastAsia="Times New Roman" w:hAnsi="Times New Roman" w:cs="Times New Roman"/>
          <w:sz w:val="24"/>
          <w:szCs w:val="24"/>
        </w:rPr>
        <w:t xml:space="preserve">, </w:t>
      </w:r>
      <w:r w:rsidRPr="00DF6D11">
        <w:rPr>
          <w:rFonts w:ascii="Times New Roman" w:eastAsia="Times New Roman" w:hAnsi="Times New Roman" w:cs="Times New Roman"/>
          <w:b/>
          <w:sz w:val="24"/>
          <w:szCs w:val="24"/>
        </w:rPr>
        <w:t xml:space="preserve">trước ngày </w:t>
      </w:r>
      <w:r w:rsidR="00A55FA4">
        <w:rPr>
          <w:rFonts w:ascii="Times New Roman" w:eastAsia="Times New Roman" w:hAnsi="Times New Roman" w:cs="Times New Roman"/>
          <w:b/>
          <w:sz w:val="24"/>
          <w:szCs w:val="24"/>
        </w:rPr>
        <w:t>30</w:t>
      </w:r>
      <w:r w:rsidR="004540F8" w:rsidRPr="00DF6D11">
        <w:rPr>
          <w:rFonts w:ascii="Times New Roman" w:eastAsia="Times New Roman" w:hAnsi="Times New Roman" w:cs="Times New Roman"/>
          <w:b/>
          <w:sz w:val="24"/>
          <w:szCs w:val="24"/>
        </w:rPr>
        <w:t xml:space="preserve"> </w:t>
      </w:r>
      <w:r w:rsidRPr="00DF6D11">
        <w:rPr>
          <w:rFonts w:ascii="Times New Roman" w:eastAsia="Times New Roman" w:hAnsi="Times New Roman" w:cs="Times New Roman"/>
          <w:b/>
          <w:sz w:val="24"/>
          <w:szCs w:val="24"/>
        </w:rPr>
        <w:t xml:space="preserve">tháng </w:t>
      </w:r>
      <w:r w:rsidR="00A55FA4">
        <w:rPr>
          <w:rFonts w:ascii="Times New Roman" w:eastAsia="Times New Roman" w:hAnsi="Times New Roman" w:cs="Times New Roman"/>
          <w:b/>
          <w:sz w:val="24"/>
          <w:szCs w:val="24"/>
        </w:rPr>
        <w:t>1</w:t>
      </w:r>
      <w:r w:rsidRPr="00DF6D11">
        <w:rPr>
          <w:rFonts w:ascii="Times New Roman" w:eastAsia="Times New Roman" w:hAnsi="Times New Roman" w:cs="Times New Roman"/>
          <w:b/>
          <w:sz w:val="24"/>
          <w:szCs w:val="24"/>
        </w:rPr>
        <w:t xml:space="preserve"> năm </w:t>
      </w:r>
      <w:r w:rsidR="00890ECB" w:rsidRPr="00DF6D11">
        <w:rPr>
          <w:rFonts w:ascii="Times New Roman" w:eastAsia="Times New Roman" w:hAnsi="Times New Roman" w:cs="Times New Roman"/>
          <w:b/>
          <w:sz w:val="24"/>
          <w:szCs w:val="24"/>
        </w:rPr>
        <w:t>20</w:t>
      </w:r>
      <w:r w:rsidR="002A034F" w:rsidRPr="00DF6D11">
        <w:rPr>
          <w:rFonts w:ascii="Times New Roman" w:eastAsia="Times New Roman" w:hAnsi="Times New Roman" w:cs="Times New Roman"/>
          <w:b/>
          <w:sz w:val="24"/>
          <w:szCs w:val="24"/>
        </w:rPr>
        <w:t>2</w:t>
      </w:r>
      <w:r w:rsidR="00830B67">
        <w:rPr>
          <w:rFonts w:ascii="Times New Roman" w:eastAsia="Times New Roman" w:hAnsi="Times New Roman" w:cs="Times New Roman"/>
          <w:b/>
          <w:sz w:val="24"/>
          <w:szCs w:val="24"/>
        </w:rPr>
        <w:t>2</w:t>
      </w:r>
      <w:r w:rsidRPr="00DF6D11">
        <w:rPr>
          <w:rFonts w:ascii="Times New Roman" w:eastAsia="Times New Roman" w:hAnsi="Times New Roman" w:cs="Times New Roman"/>
          <w:sz w:val="24"/>
          <w:szCs w:val="24"/>
        </w:rPr>
        <w:t>, bao gồm:</w:t>
      </w:r>
    </w:p>
    <w:p w14:paraId="58800810" w14:textId="77777777" w:rsidR="00187E4B" w:rsidRPr="00DF6D11" w:rsidRDefault="00187E4B" w:rsidP="002A4C01">
      <w:pPr>
        <w:spacing w:after="0" w:line="240" w:lineRule="auto"/>
        <w:ind w:left="1418" w:hanging="709"/>
        <w:jc w:val="both"/>
        <w:rPr>
          <w:rFonts w:ascii="Times New Roman" w:eastAsia="Times New Roman" w:hAnsi="Times New Roman" w:cs="Times New Roman"/>
          <w:sz w:val="24"/>
          <w:szCs w:val="24"/>
        </w:rPr>
      </w:pPr>
    </w:p>
    <w:p w14:paraId="4ACB32B1" w14:textId="04F5C4EE" w:rsidR="008B2A3B" w:rsidRDefault="00187E4B" w:rsidP="002A4C01">
      <w:pPr>
        <w:numPr>
          <w:ilvl w:val="0"/>
          <w:numId w:val="23"/>
        </w:numPr>
        <w:spacing w:after="0" w:line="240" w:lineRule="auto"/>
        <w:ind w:left="1418" w:hanging="709"/>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lastRenderedPageBreak/>
        <w:t>Bảng điểm học tập tính đến thời điểm nộp hồ sơ với điểm trung bình tối thiểu đạt 7,5 (tính trên thang điểm 10)</w:t>
      </w:r>
      <w:r w:rsidR="008B2A3B">
        <w:rPr>
          <w:rFonts w:ascii="Times New Roman" w:eastAsia="Times New Roman" w:hAnsi="Times New Roman" w:cs="Times New Roman"/>
          <w:sz w:val="24"/>
          <w:szCs w:val="24"/>
        </w:rPr>
        <w:t xml:space="preserve"> (</w:t>
      </w:r>
      <w:r w:rsidR="008B2A3B" w:rsidRPr="00DF6D11">
        <w:rPr>
          <w:rFonts w:ascii="Times New Roman" w:eastAsia="Times New Roman" w:hAnsi="Times New Roman" w:cs="Times New Roman"/>
          <w:sz w:val="24"/>
          <w:szCs w:val="24"/>
        </w:rPr>
        <w:t>có xác nhận của nhà trường</w:t>
      </w:r>
      <w:r w:rsidR="008B2A3B">
        <w:rPr>
          <w:rFonts w:ascii="Times New Roman" w:eastAsia="Times New Roman" w:hAnsi="Times New Roman" w:cs="Times New Roman"/>
          <w:sz w:val="24"/>
          <w:szCs w:val="24"/>
        </w:rPr>
        <w:t>);</w:t>
      </w:r>
    </w:p>
    <w:p w14:paraId="0A8A67A7" w14:textId="77777777" w:rsidR="008B2A3B" w:rsidRDefault="008B2A3B" w:rsidP="008B2A3B">
      <w:pPr>
        <w:spacing w:after="0" w:line="240" w:lineRule="auto"/>
        <w:ind w:left="709"/>
        <w:jc w:val="both"/>
        <w:rPr>
          <w:rFonts w:ascii="Times New Roman" w:eastAsia="Times New Roman" w:hAnsi="Times New Roman" w:cs="Times New Roman"/>
          <w:sz w:val="24"/>
          <w:szCs w:val="24"/>
        </w:rPr>
      </w:pPr>
    </w:p>
    <w:p w14:paraId="42C240AD" w14:textId="52E51C3C" w:rsidR="00187E4B" w:rsidRPr="00DF6D11" w:rsidRDefault="008B2A3B" w:rsidP="00B93BD9">
      <w:pPr>
        <w:shd w:val="clear" w:color="auto" w:fill="FFFFFF" w:themeFill="background1"/>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trường hợp không thể nộp bảng điểm có xác nhận của nhà trường, sinh viên có th</w:t>
      </w:r>
      <w:r w:rsidR="00385F9A">
        <w:rPr>
          <w:rFonts w:ascii="Times New Roman" w:eastAsia="Times New Roman" w:hAnsi="Times New Roman" w:cs="Times New Roman"/>
          <w:sz w:val="24"/>
          <w:szCs w:val="24"/>
        </w:rPr>
        <w:t>ể</w:t>
      </w:r>
      <w:r>
        <w:rPr>
          <w:rFonts w:ascii="Times New Roman" w:eastAsia="Times New Roman" w:hAnsi="Times New Roman" w:cs="Times New Roman"/>
          <w:sz w:val="24"/>
          <w:szCs w:val="24"/>
        </w:rPr>
        <w:t xml:space="preserve"> </w:t>
      </w:r>
      <w:r w:rsidR="00A55FA4">
        <w:rPr>
          <w:rFonts w:ascii="Times New Roman" w:eastAsia="Times New Roman" w:hAnsi="Times New Roman" w:cs="Times New Roman"/>
          <w:sz w:val="24"/>
          <w:szCs w:val="24"/>
        </w:rPr>
        <w:t>trích xuất</w:t>
      </w:r>
      <w:r>
        <w:rPr>
          <w:rFonts w:ascii="Times New Roman" w:eastAsia="Times New Roman" w:hAnsi="Times New Roman" w:cs="Times New Roman"/>
          <w:sz w:val="24"/>
          <w:szCs w:val="24"/>
        </w:rPr>
        <w:t xml:space="preserve"> bảng điểm</w:t>
      </w:r>
      <w:r w:rsidR="00A55FA4">
        <w:rPr>
          <w:rFonts w:ascii="Times New Roman" w:eastAsia="Times New Roman" w:hAnsi="Times New Roman" w:cs="Times New Roman"/>
          <w:sz w:val="24"/>
          <w:szCs w:val="24"/>
        </w:rPr>
        <w:t xml:space="preserve"> </w:t>
      </w:r>
      <w:r w:rsidR="00830B67">
        <w:rPr>
          <w:rFonts w:ascii="Times New Roman" w:eastAsia="Times New Roman" w:hAnsi="Times New Roman" w:cs="Times New Roman"/>
          <w:sz w:val="24"/>
          <w:szCs w:val="24"/>
        </w:rPr>
        <w:t xml:space="preserve">từ hệ thống thông tin của </w:t>
      </w:r>
      <w:r w:rsidR="00385F9A">
        <w:rPr>
          <w:rFonts w:ascii="Times New Roman" w:eastAsia="Times New Roman" w:hAnsi="Times New Roman" w:cs="Times New Roman"/>
          <w:sz w:val="24"/>
          <w:szCs w:val="24"/>
        </w:rPr>
        <w:t xml:space="preserve">nhà </w:t>
      </w:r>
      <w:r w:rsidR="00830B67">
        <w:rPr>
          <w:rFonts w:ascii="Times New Roman" w:eastAsia="Times New Roman" w:hAnsi="Times New Roman" w:cs="Times New Roman"/>
          <w:sz w:val="24"/>
          <w:szCs w:val="24"/>
        </w:rPr>
        <w:t>trường</w:t>
      </w:r>
      <w:r w:rsidR="007A28FA">
        <w:rPr>
          <w:rFonts w:ascii="Times New Roman" w:eastAsia="Times New Roman" w:hAnsi="Times New Roman" w:cs="Times New Roman"/>
          <w:sz w:val="24"/>
          <w:szCs w:val="24"/>
        </w:rPr>
        <w:t xml:space="preserve">. Bảng điểm được trích xuất phải </w:t>
      </w:r>
      <w:r w:rsidR="0077324E">
        <w:rPr>
          <w:rFonts w:ascii="Times New Roman" w:eastAsia="Times New Roman" w:hAnsi="Times New Roman" w:cs="Times New Roman"/>
          <w:sz w:val="24"/>
          <w:szCs w:val="24"/>
        </w:rPr>
        <w:t>thể hiện</w:t>
      </w:r>
      <w:r w:rsidR="007A28FA">
        <w:rPr>
          <w:rFonts w:ascii="Times New Roman" w:eastAsia="Times New Roman" w:hAnsi="Times New Roman" w:cs="Times New Roman"/>
          <w:sz w:val="24"/>
          <w:szCs w:val="24"/>
        </w:rPr>
        <w:t xml:space="preserve"> thông tin của sinh viên</w:t>
      </w:r>
      <w:r w:rsidR="0077324E">
        <w:rPr>
          <w:rFonts w:ascii="Times New Roman" w:eastAsia="Times New Roman" w:hAnsi="Times New Roman" w:cs="Times New Roman"/>
          <w:sz w:val="24"/>
          <w:szCs w:val="24"/>
        </w:rPr>
        <w:t xml:space="preserve"> ứng tuyển tương ứng (</w:t>
      </w:r>
      <w:r w:rsidR="008B7CFB">
        <w:rPr>
          <w:rFonts w:ascii="Times New Roman" w:eastAsia="Times New Roman" w:hAnsi="Times New Roman" w:cs="Times New Roman"/>
          <w:sz w:val="24"/>
          <w:szCs w:val="24"/>
        </w:rPr>
        <w:t>bao gồm</w:t>
      </w:r>
      <w:r w:rsidR="00022B0F">
        <w:rPr>
          <w:rFonts w:ascii="Times New Roman" w:eastAsia="Times New Roman" w:hAnsi="Times New Roman" w:cs="Times New Roman"/>
          <w:sz w:val="24"/>
          <w:szCs w:val="24"/>
        </w:rPr>
        <w:t xml:space="preserve"> </w:t>
      </w:r>
      <w:r w:rsidR="0077324E">
        <w:rPr>
          <w:rFonts w:ascii="Times New Roman" w:eastAsia="Times New Roman" w:hAnsi="Times New Roman" w:cs="Times New Roman"/>
          <w:sz w:val="24"/>
          <w:szCs w:val="24"/>
        </w:rPr>
        <w:t>họ và tên, mã số sinh viên, chuyên ngành, lớp...).  Sinh viên sẽ</w:t>
      </w:r>
      <w:r w:rsidR="007A28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bổ sung bảng điểm có xác nhận của nhà trường sau</w:t>
      </w:r>
      <w:r w:rsidR="007A28FA">
        <w:rPr>
          <w:rFonts w:ascii="Times New Roman" w:eastAsia="Times New Roman" w:hAnsi="Times New Roman" w:cs="Times New Roman"/>
          <w:sz w:val="24"/>
          <w:szCs w:val="24"/>
        </w:rPr>
        <w:t xml:space="preserve"> theo yêu cầu</w:t>
      </w:r>
      <w:r w:rsidR="001A50F8">
        <w:rPr>
          <w:rFonts w:ascii="Times New Roman" w:eastAsia="Times New Roman" w:hAnsi="Times New Roman" w:cs="Times New Roman"/>
          <w:sz w:val="24"/>
          <w:szCs w:val="24"/>
        </w:rPr>
        <w:t xml:space="preserve"> của </w:t>
      </w:r>
      <w:r w:rsidR="00013D35">
        <w:rPr>
          <w:rFonts w:ascii="Times New Roman" w:eastAsia="Times New Roman" w:hAnsi="Times New Roman" w:cs="Times New Roman"/>
          <w:sz w:val="24"/>
          <w:szCs w:val="24"/>
        </w:rPr>
        <w:t>YKVN</w:t>
      </w:r>
      <w:r w:rsidR="001A50F8">
        <w:rPr>
          <w:rFonts w:ascii="Times New Roman" w:eastAsia="Times New Roman" w:hAnsi="Times New Roman" w:cs="Times New Roman"/>
          <w:sz w:val="24"/>
          <w:szCs w:val="24"/>
        </w:rPr>
        <w:t>.</w:t>
      </w:r>
    </w:p>
    <w:p w14:paraId="31381825" w14:textId="77777777" w:rsidR="00187E4B" w:rsidRPr="00DF6D11" w:rsidRDefault="00187E4B" w:rsidP="002A4C01">
      <w:pPr>
        <w:spacing w:after="0" w:line="240" w:lineRule="auto"/>
        <w:ind w:left="1418"/>
        <w:jc w:val="both"/>
        <w:rPr>
          <w:rFonts w:ascii="Times New Roman" w:eastAsia="Times New Roman" w:hAnsi="Times New Roman" w:cs="Times New Roman"/>
          <w:sz w:val="24"/>
          <w:szCs w:val="24"/>
        </w:rPr>
      </w:pPr>
    </w:p>
    <w:p w14:paraId="5003217A" w14:textId="77777777" w:rsidR="00187E4B" w:rsidRPr="00DF6D11" w:rsidRDefault="00187E4B" w:rsidP="002A4C01">
      <w:pPr>
        <w:numPr>
          <w:ilvl w:val="0"/>
          <w:numId w:val="23"/>
        </w:numPr>
        <w:spacing w:after="0" w:line="240" w:lineRule="auto"/>
        <w:ind w:left="1418" w:hanging="709"/>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Giấy kê khai thông tin cá nhân (tối thiểu bao gồm các thông tin về (</w:t>
      </w:r>
      <w:r w:rsidR="00A72A42" w:rsidRPr="00DF6D11">
        <w:rPr>
          <w:rFonts w:ascii="Times New Roman" w:eastAsia="Times New Roman" w:hAnsi="Times New Roman" w:cs="Times New Roman"/>
          <w:sz w:val="24"/>
          <w:szCs w:val="24"/>
        </w:rPr>
        <w:t>A</w:t>
      </w:r>
      <w:r w:rsidRPr="00DF6D11">
        <w:rPr>
          <w:rFonts w:ascii="Times New Roman" w:eastAsia="Times New Roman" w:hAnsi="Times New Roman" w:cs="Times New Roman"/>
          <w:sz w:val="24"/>
          <w:szCs w:val="24"/>
        </w:rPr>
        <w:t>) quá trình học tập tại các bậc trung học cơ sở, trung học phổ thông và đại học, (</w:t>
      </w:r>
      <w:r w:rsidR="00A72A42" w:rsidRPr="00DF6D11">
        <w:rPr>
          <w:rFonts w:ascii="Times New Roman" w:eastAsia="Times New Roman" w:hAnsi="Times New Roman" w:cs="Times New Roman"/>
          <w:sz w:val="24"/>
          <w:szCs w:val="24"/>
        </w:rPr>
        <w:t>B</w:t>
      </w:r>
      <w:r w:rsidRPr="00DF6D11">
        <w:rPr>
          <w:rFonts w:ascii="Times New Roman" w:eastAsia="Times New Roman" w:hAnsi="Times New Roman" w:cs="Times New Roman"/>
          <w:sz w:val="24"/>
          <w:szCs w:val="24"/>
        </w:rPr>
        <w:t>) khối thi (hoặc môn thi) và điểm thi vào trường đại học và (</w:t>
      </w:r>
      <w:r w:rsidR="00A72A42" w:rsidRPr="00DF6D11">
        <w:rPr>
          <w:rFonts w:ascii="Times New Roman" w:eastAsia="Times New Roman" w:hAnsi="Times New Roman" w:cs="Times New Roman"/>
          <w:sz w:val="24"/>
          <w:szCs w:val="24"/>
        </w:rPr>
        <w:t>C</w:t>
      </w:r>
      <w:r w:rsidRPr="00DF6D11">
        <w:rPr>
          <w:rFonts w:ascii="Times New Roman" w:eastAsia="Times New Roman" w:hAnsi="Times New Roman" w:cs="Times New Roman"/>
          <w:sz w:val="24"/>
          <w:szCs w:val="24"/>
        </w:rPr>
        <w:t>) trình độ ngoại ngữ);</w:t>
      </w:r>
    </w:p>
    <w:p w14:paraId="23281D97" w14:textId="77777777" w:rsidR="00187E4B" w:rsidRPr="00DF6D11" w:rsidRDefault="00187E4B" w:rsidP="002A4C01">
      <w:pPr>
        <w:spacing w:after="0" w:line="240" w:lineRule="auto"/>
        <w:ind w:left="720"/>
        <w:jc w:val="both"/>
        <w:rPr>
          <w:rFonts w:ascii="Times New Roman" w:eastAsia="Times New Roman" w:hAnsi="Times New Roman" w:cs="Times New Roman"/>
          <w:sz w:val="24"/>
          <w:szCs w:val="24"/>
        </w:rPr>
      </w:pPr>
    </w:p>
    <w:p w14:paraId="5503DC48" w14:textId="77777777" w:rsidR="00187E4B" w:rsidRPr="00DF6D11" w:rsidRDefault="00187E4B" w:rsidP="002A4C01">
      <w:pPr>
        <w:numPr>
          <w:ilvl w:val="0"/>
          <w:numId w:val="23"/>
        </w:numPr>
        <w:spacing w:after="0" w:line="240" w:lineRule="auto"/>
        <w:ind w:left="1418" w:hanging="709"/>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Thư giới thiệu về bản thân; và</w:t>
      </w:r>
    </w:p>
    <w:p w14:paraId="1026995D" w14:textId="77777777" w:rsidR="00187E4B" w:rsidRPr="00DF6D11" w:rsidRDefault="00187E4B" w:rsidP="002A4C01">
      <w:pPr>
        <w:spacing w:after="0" w:line="240" w:lineRule="auto"/>
        <w:ind w:left="720"/>
        <w:jc w:val="both"/>
        <w:rPr>
          <w:rFonts w:ascii="Times New Roman" w:eastAsia="Times New Roman" w:hAnsi="Times New Roman" w:cs="Times New Roman"/>
          <w:sz w:val="24"/>
          <w:szCs w:val="24"/>
        </w:rPr>
      </w:pPr>
    </w:p>
    <w:p w14:paraId="77A8A001" w14:textId="5324720E" w:rsidR="00187E4B" w:rsidRPr="00DF6D11" w:rsidRDefault="008C763C" w:rsidP="008C763C">
      <w:pPr>
        <w:numPr>
          <w:ilvl w:val="0"/>
          <w:numId w:val="23"/>
        </w:numPr>
        <w:spacing w:after="0" w:line="240" w:lineRule="auto"/>
        <w:ind w:left="1418" w:hanging="709"/>
        <w:jc w:val="both"/>
        <w:rPr>
          <w:rFonts w:ascii="Times New Roman" w:eastAsia="Times New Roman" w:hAnsi="Times New Roman" w:cs="Times New Roman"/>
          <w:b/>
          <w:sz w:val="24"/>
          <w:szCs w:val="24"/>
          <w:u w:val="single"/>
        </w:rPr>
      </w:pPr>
      <w:r w:rsidRPr="00DF6D11">
        <w:rPr>
          <w:rFonts w:ascii="Times New Roman" w:eastAsia="Times New Roman" w:hAnsi="Times New Roman" w:cs="Times New Roman"/>
          <w:sz w:val="24"/>
          <w:szCs w:val="24"/>
        </w:rPr>
        <w:t xml:space="preserve">Bài luận phân tích vấn đề pháp lý (tối đa 1.500 chữ) theo yêu cầu sau: </w:t>
      </w:r>
    </w:p>
    <w:p w14:paraId="7B2A29AA" w14:textId="1B8D51DA" w:rsidR="008C763C" w:rsidRPr="00DF6D11" w:rsidRDefault="008C763C" w:rsidP="008C763C">
      <w:pPr>
        <w:spacing w:after="0" w:line="240" w:lineRule="auto"/>
        <w:ind w:left="1418"/>
        <w:jc w:val="both"/>
        <w:rPr>
          <w:rFonts w:ascii="Times New Roman" w:eastAsia="Times New Roman" w:hAnsi="Times New Roman" w:cs="Times New Roman"/>
          <w:b/>
          <w:sz w:val="24"/>
          <w:szCs w:val="24"/>
          <w:u w:val="single"/>
        </w:rPr>
      </w:pPr>
    </w:p>
    <w:p w14:paraId="1789CBAD" w14:textId="644977BD" w:rsidR="008C763C" w:rsidRPr="00DF6D11" w:rsidRDefault="008C763C" w:rsidP="008C763C">
      <w:pPr>
        <w:spacing w:after="0" w:line="240" w:lineRule="auto"/>
        <w:ind w:left="1418"/>
        <w:jc w:val="both"/>
        <w:rPr>
          <w:rFonts w:ascii="Times New Roman" w:eastAsia="Times New Roman" w:hAnsi="Times New Roman" w:cs="Times New Roman"/>
          <w:bCs/>
          <w:i/>
          <w:iCs/>
          <w:sz w:val="24"/>
          <w:szCs w:val="24"/>
        </w:rPr>
      </w:pPr>
      <w:r w:rsidRPr="00DF6D11">
        <w:rPr>
          <w:rFonts w:ascii="Times New Roman" w:eastAsia="Times New Roman" w:hAnsi="Times New Roman" w:cs="Times New Roman"/>
          <w:bCs/>
          <w:i/>
          <w:iCs/>
          <w:sz w:val="24"/>
          <w:szCs w:val="24"/>
        </w:rPr>
        <w:t>“</w:t>
      </w:r>
      <w:r w:rsidR="00830B67" w:rsidRPr="00830B67">
        <w:rPr>
          <w:rFonts w:ascii="Times New Roman" w:eastAsia="Times New Roman" w:hAnsi="Times New Roman" w:cs="Times New Roman"/>
          <w:bCs/>
          <w:i/>
          <w:iCs/>
          <w:sz w:val="24"/>
          <w:szCs w:val="24"/>
        </w:rPr>
        <w:t>Phân tích giá trị pháp lý và thực tiễn áp dụng của án lệ trong hệ thống pháp luật Việt Nam</w:t>
      </w:r>
      <w:r w:rsidR="00830B67">
        <w:rPr>
          <w:rFonts w:ascii="Times New Roman" w:eastAsia="Times New Roman" w:hAnsi="Times New Roman" w:cs="Times New Roman"/>
          <w:bCs/>
          <w:i/>
          <w:iCs/>
          <w:sz w:val="24"/>
          <w:szCs w:val="24"/>
        </w:rPr>
        <w:t>.”</w:t>
      </w:r>
    </w:p>
    <w:p w14:paraId="57D3AADE" w14:textId="77777777" w:rsidR="008C763C" w:rsidRPr="00DF6D11" w:rsidRDefault="008C763C" w:rsidP="008C763C">
      <w:pPr>
        <w:spacing w:after="0" w:line="240" w:lineRule="auto"/>
        <w:jc w:val="both"/>
        <w:rPr>
          <w:rFonts w:ascii="Times New Roman" w:eastAsia="Times New Roman" w:hAnsi="Times New Roman" w:cs="Times New Roman"/>
          <w:b/>
          <w:sz w:val="24"/>
          <w:szCs w:val="24"/>
          <w:u w:val="single"/>
        </w:rPr>
      </w:pPr>
    </w:p>
    <w:p w14:paraId="1B0F3363" w14:textId="77777777" w:rsidR="00187E4B" w:rsidRPr="00DF6D11" w:rsidRDefault="00187E4B" w:rsidP="002A4C01">
      <w:pPr>
        <w:spacing w:after="0" w:line="240" w:lineRule="auto"/>
        <w:ind w:firstLine="720"/>
        <w:jc w:val="both"/>
        <w:rPr>
          <w:rFonts w:ascii="Times New Roman" w:eastAsia="Times New Roman" w:hAnsi="Times New Roman" w:cs="Times New Roman"/>
          <w:sz w:val="24"/>
          <w:szCs w:val="24"/>
        </w:rPr>
      </w:pPr>
      <w:r w:rsidRPr="00DF6D11">
        <w:rPr>
          <w:rFonts w:ascii="Times New Roman" w:eastAsia="Times New Roman" w:hAnsi="Times New Roman" w:cs="Times New Roman"/>
          <w:b/>
          <w:sz w:val="24"/>
          <w:szCs w:val="24"/>
          <w:u w:val="single"/>
        </w:rPr>
        <w:t>Vòng 2</w:t>
      </w:r>
      <w:r w:rsidRPr="00DF6D11">
        <w:rPr>
          <w:rFonts w:ascii="Times New Roman" w:eastAsia="Times New Roman" w:hAnsi="Times New Roman" w:cs="Times New Roman"/>
          <w:b/>
          <w:sz w:val="24"/>
          <w:szCs w:val="24"/>
        </w:rPr>
        <w:t xml:space="preserve">: Vòng </w:t>
      </w:r>
      <w:r w:rsidR="00A72A42" w:rsidRPr="00DF6D11">
        <w:rPr>
          <w:rFonts w:ascii="Times New Roman" w:eastAsia="Times New Roman" w:hAnsi="Times New Roman" w:cs="Times New Roman"/>
          <w:b/>
          <w:sz w:val="24"/>
          <w:szCs w:val="24"/>
        </w:rPr>
        <w:t>phỏng vấn</w:t>
      </w:r>
    </w:p>
    <w:p w14:paraId="31331B88" w14:textId="77777777" w:rsidR="00187E4B" w:rsidRPr="00DF6D11" w:rsidRDefault="00187E4B" w:rsidP="002A4C01">
      <w:pPr>
        <w:spacing w:after="0" w:line="240" w:lineRule="auto"/>
        <w:ind w:firstLine="720"/>
        <w:jc w:val="both"/>
        <w:rPr>
          <w:rFonts w:ascii="Times New Roman" w:eastAsia="Times New Roman" w:hAnsi="Times New Roman" w:cs="Times New Roman"/>
          <w:sz w:val="24"/>
          <w:szCs w:val="24"/>
        </w:rPr>
      </w:pPr>
    </w:p>
    <w:p w14:paraId="10B3FD96" w14:textId="77777777" w:rsidR="00090B07" w:rsidRPr="00DF6D11" w:rsidRDefault="00187E4B" w:rsidP="002A4C01">
      <w:pPr>
        <w:spacing w:after="0" w:line="240" w:lineRule="auto"/>
        <w:ind w:firstLine="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Các sinh viên được chọn tham gia phỏng vấn trực tiếp với Luật </w:t>
      </w:r>
      <w:r w:rsidR="0089344D" w:rsidRPr="00DF6D11">
        <w:rPr>
          <w:rFonts w:ascii="Times New Roman" w:eastAsia="Times New Roman" w:hAnsi="Times New Roman" w:cs="Times New Roman"/>
          <w:sz w:val="24"/>
          <w:szCs w:val="24"/>
        </w:rPr>
        <w:t>s</w:t>
      </w:r>
      <w:r w:rsidRPr="00DF6D11">
        <w:rPr>
          <w:rFonts w:ascii="Times New Roman" w:eastAsia="Times New Roman" w:hAnsi="Times New Roman" w:cs="Times New Roman"/>
          <w:sz w:val="24"/>
          <w:szCs w:val="24"/>
        </w:rPr>
        <w:t>ư Trương Nhật Quang</w:t>
      </w:r>
      <w:r w:rsidR="006B19E1" w:rsidRPr="00DF6D11">
        <w:rPr>
          <w:rFonts w:ascii="Times New Roman" w:eastAsia="Times New Roman" w:hAnsi="Times New Roman" w:cs="Times New Roman"/>
          <w:sz w:val="24"/>
          <w:szCs w:val="24"/>
        </w:rPr>
        <w:t xml:space="preserve">, </w:t>
      </w:r>
      <w:r w:rsidR="00090B07" w:rsidRPr="00DF6D11">
        <w:rPr>
          <w:rFonts w:ascii="Times New Roman" w:eastAsia="Times New Roman" w:hAnsi="Times New Roman" w:cs="Times New Roman"/>
          <w:sz w:val="24"/>
          <w:szCs w:val="24"/>
        </w:rPr>
        <w:t xml:space="preserve">luật sư điều hành của YKVN hoặc </w:t>
      </w:r>
      <w:r w:rsidR="005F169C" w:rsidRPr="00DF6D11">
        <w:rPr>
          <w:rFonts w:ascii="Times New Roman" w:eastAsia="Times New Roman" w:hAnsi="Times New Roman" w:cs="Times New Roman"/>
          <w:sz w:val="24"/>
          <w:szCs w:val="24"/>
        </w:rPr>
        <w:t xml:space="preserve">các </w:t>
      </w:r>
      <w:r w:rsidR="00090B07" w:rsidRPr="00DF6D11">
        <w:rPr>
          <w:rFonts w:ascii="Times New Roman" w:eastAsia="Times New Roman" w:hAnsi="Times New Roman" w:cs="Times New Roman"/>
          <w:sz w:val="24"/>
          <w:szCs w:val="24"/>
        </w:rPr>
        <w:t>luật sư thành viên khác của YKVN.</w:t>
      </w:r>
    </w:p>
    <w:p w14:paraId="64141A6A" w14:textId="77777777" w:rsidR="00187E4B" w:rsidRPr="00DF6D11" w:rsidRDefault="00316FB2" w:rsidP="002A4C01">
      <w:pPr>
        <w:spacing w:after="0" w:line="240" w:lineRule="auto"/>
        <w:ind w:firstLine="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 </w:t>
      </w:r>
    </w:p>
    <w:p w14:paraId="724633D0" w14:textId="77777777" w:rsidR="00187E4B" w:rsidRPr="00DF6D11" w:rsidRDefault="00187E4B" w:rsidP="002A4C01">
      <w:pPr>
        <w:keepNext/>
        <w:keepLines/>
        <w:numPr>
          <w:ilvl w:val="0"/>
          <w:numId w:val="22"/>
        </w:numPr>
        <w:spacing w:after="0" w:line="240" w:lineRule="auto"/>
        <w:ind w:hanging="720"/>
        <w:jc w:val="both"/>
        <w:rPr>
          <w:rFonts w:ascii="Times New Roman" w:eastAsia="Times New Roman" w:hAnsi="Times New Roman" w:cs="Times New Roman"/>
          <w:sz w:val="24"/>
          <w:szCs w:val="24"/>
        </w:rPr>
      </w:pPr>
      <w:r w:rsidRPr="00DF6D11">
        <w:rPr>
          <w:rFonts w:ascii="Times New Roman" w:eastAsia="Times New Roman" w:hAnsi="Times New Roman" w:cs="Times New Roman"/>
          <w:b/>
          <w:sz w:val="24"/>
          <w:szCs w:val="24"/>
        </w:rPr>
        <w:t xml:space="preserve">Quy </w:t>
      </w:r>
      <w:r w:rsidR="001E73C0" w:rsidRPr="00DF6D11">
        <w:rPr>
          <w:rFonts w:ascii="Times New Roman" w:eastAsia="Times New Roman" w:hAnsi="Times New Roman" w:cs="Times New Roman"/>
          <w:b/>
          <w:sz w:val="24"/>
          <w:szCs w:val="24"/>
        </w:rPr>
        <w:t>trình xét cấp học bổng áp dụng đối với sinh viên nghèo vượt khó</w:t>
      </w:r>
    </w:p>
    <w:p w14:paraId="0A3EB491" w14:textId="77777777" w:rsidR="00187E4B" w:rsidRPr="00DF6D11" w:rsidRDefault="00187E4B" w:rsidP="002A4C01">
      <w:pPr>
        <w:keepNext/>
        <w:keepLines/>
        <w:spacing w:after="0" w:line="240" w:lineRule="auto"/>
        <w:jc w:val="both"/>
        <w:rPr>
          <w:rFonts w:ascii="Times New Roman" w:eastAsia="Times New Roman" w:hAnsi="Times New Roman" w:cs="Times New Roman"/>
          <w:b/>
          <w:sz w:val="24"/>
          <w:szCs w:val="24"/>
        </w:rPr>
      </w:pPr>
    </w:p>
    <w:p w14:paraId="22A1D7D9" w14:textId="77777777" w:rsidR="00187E4B" w:rsidRPr="00DF6D11" w:rsidRDefault="00187E4B" w:rsidP="002A4C01">
      <w:pPr>
        <w:keepNext/>
        <w:keepLines/>
        <w:spacing w:after="0" w:line="240" w:lineRule="auto"/>
        <w:ind w:firstLine="720"/>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u w:val="single"/>
        </w:rPr>
        <w:t>Vòng 1</w:t>
      </w:r>
      <w:r w:rsidRPr="00DF6D11">
        <w:rPr>
          <w:rFonts w:ascii="Times New Roman" w:eastAsia="Times New Roman" w:hAnsi="Times New Roman" w:cs="Times New Roman"/>
          <w:b/>
          <w:sz w:val="24"/>
          <w:szCs w:val="24"/>
        </w:rPr>
        <w:t xml:space="preserve">: Vòng </w:t>
      </w:r>
      <w:r w:rsidR="001E73C0" w:rsidRPr="00DF6D11">
        <w:rPr>
          <w:rFonts w:ascii="Times New Roman" w:eastAsia="Times New Roman" w:hAnsi="Times New Roman" w:cs="Times New Roman"/>
          <w:b/>
          <w:sz w:val="24"/>
          <w:szCs w:val="24"/>
        </w:rPr>
        <w:t>hồ sơ</w:t>
      </w:r>
    </w:p>
    <w:p w14:paraId="35E26A03" w14:textId="77777777" w:rsidR="00187E4B" w:rsidRPr="00DF6D11" w:rsidRDefault="00187E4B" w:rsidP="002A4C01">
      <w:pPr>
        <w:spacing w:after="0" w:line="240" w:lineRule="auto"/>
        <w:ind w:firstLine="720"/>
        <w:jc w:val="both"/>
        <w:rPr>
          <w:rFonts w:ascii="Times New Roman" w:eastAsia="Times New Roman" w:hAnsi="Times New Roman" w:cs="Times New Roman"/>
          <w:sz w:val="24"/>
          <w:szCs w:val="24"/>
        </w:rPr>
      </w:pPr>
    </w:p>
    <w:p w14:paraId="4A09C82F" w14:textId="77777777" w:rsidR="006D53D2" w:rsidRPr="00DF6D11" w:rsidRDefault="00776AB7" w:rsidP="002A4C01">
      <w:pPr>
        <w:spacing w:after="0" w:line="240" w:lineRule="auto"/>
        <w:ind w:firstLine="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Mỗi </w:t>
      </w:r>
      <w:r w:rsidR="00187E4B" w:rsidRPr="00DF6D11">
        <w:rPr>
          <w:rFonts w:ascii="Times New Roman" w:eastAsia="Times New Roman" w:hAnsi="Times New Roman" w:cs="Times New Roman"/>
          <w:sz w:val="24"/>
          <w:szCs w:val="24"/>
        </w:rPr>
        <w:t xml:space="preserve">cơ sở đào tạo luật được nêu tại Mục I </w:t>
      </w:r>
      <w:r w:rsidR="00430388" w:rsidRPr="00DF6D11">
        <w:rPr>
          <w:rFonts w:ascii="Times New Roman" w:eastAsia="Times New Roman" w:hAnsi="Times New Roman" w:cs="Times New Roman"/>
          <w:sz w:val="24"/>
          <w:szCs w:val="24"/>
        </w:rPr>
        <w:t>sẽ chọn ra</w:t>
      </w:r>
      <w:r w:rsidR="00DB56D6" w:rsidRPr="00DF6D11">
        <w:rPr>
          <w:rFonts w:ascii="Times New Roman" w:eastAsia="Times New Roman" w:hAnsi="Times New Roman" w:cs="Times New Roman"/>
          <w:sz w:val="24"/>
          <w:szCs w:val="24"/>
        </w:rPr>
        <w:t xml:space="preserve"> danh sách</w:t>
      </w:r>
      <w:r w:rsidR="00430388" w:rsidRPr="00DF6D11">
        <w:rPr>
          <w:rFonts w:ascii="Times New Roman" w:eastAsia="Times New Roman" w:hAnsi="Times New Roman" w:cs="Times New Roman"/>
          <w:sz w:val="24"/>
          <w:szCs w:val="24"/>
        </w:rPr>
        <w:t xml:space="preserve"> tối đa </w:t>
      </w:r>
      <w:r w:rsidR="00B159CA" w:rsidRPr="00DF6D11">
        <w:rPr>
          <w:rFonts w:ascii="Times New Roman" w:eastAsia="Times New Roman" w:hAnsi="Times New Roman" w:cs="Times New Roman"/>
          <w:sz w:val="24"/>
          <w:szCs w:val="24"/>
        </w:rPr>
        <w:t>2</w:t>
      </w:r>
      <w:r w:rsidR="00430388" w:rsidRPr="00DF6D11">
        <w:rPr>
          <w:rFonts w:ascii="Times New Roman" w:eastAsia="Times New Roman" w:hAnsi="Times New Roman" w:cs="Times New Roman"/>
          <w:sz w:val="24"/>
          <w:szCs w:val="24"/>
        </w:rPr>
        <w:t xml:space="preserve"> sinh viên</w:t>
      </w:r>
      <w:r w:rsidRPr="00DF6D11">
        <w:rPr>
          <w:rFonts w:ascii="Times New Roman" w:eastAsia="Times New Roman" w:hAnsi="Times New Roman" w:cs="Times New Roman"/>
          <w:sz w:val="24"/>
          <w:szCs w:val="24"/>
        </w:rPr>
        <w:t xml:space="preserve"> </w:t>
      </w:r>
      <w:r w:rsidR="00430388" w:rsidRPr="00DF6D11">
        <w:rPr>
          <w:rFonts w:ascii="Times New Roman" w:eastAsia="Times New Roman" w:hAnsi="Times New Roman" w:cs="Times New Roman"/>
          <w:sz w:val="24"/>
          <w:szCs w:val="24"/>
        </w:rPr>
        <w:t>đáp ứng các tiêu chí sau đây</w:t>
      </w:r>
      <w:r w:rsidR="006D53D2" w:rsidRPr="00DF6D11">
        <w:rPr>
          <w:rFonts w:ascii="Times New Roman" w:eastAsia="Times New Roman" w:hAnsi="Times New Roman" w:cs="Times New Roman"/>
          <w:sz w:val="24"/>
          <w:szCs w:val="24"/>
        </w:rPr>
        <w:t>:</w:t>
      </w:r>
    </w:p>
    <w:p w14:paraId="74519DC5" w14:textId="77777777" w:rsidR="00187E4B" w:rsidRPr="00DF6D11" w:rsidRDefault="00187E4B" w:rsidP="002A4C01">
      <w:pPr>
        <w:spacing w:after="0" w:line="240" w:lineRule="auto"/>
        <w:ind w:firstLine="720"/>
        <w:jc w:val="both"/>
        <w:rPr>
          <w:rFonts w:ascii="Times New Roman" w:eastAsia="Times New Roman" w:hAnsi="Times New Roman" w:cs="Times New Roman"/>
          <w:sz w:val="24"/>
          <w:szCs w:val="24"/>
        </w:rPr>
      </w:pPr>
    </w:p>
    <w:p w14:paraId="7A1E8194" w14:textId="77777777" w:rsidR="00187E4B" w:rsidRPr="00DF6D11" w:rsidRDefault="00187E4B" w:rsidP="002A4C01">
      <w:pPr>
        <w:numPr>
          <w:ilvl w:val="0"/>
          <w:numId w:val="24"/>
        </w:numPr>
        <w:spacing w:after="0" w:line="240" w:lineRule="auto"/>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Có hoàn cảnh khó khăn về kinh tế và có ý thức vươn lên khó khăn để học tập tốt; và</w:t>
      </w:r>
    </w:p>
    <w:p w14:paraId="7F5E0412" w14:textId="77777777" w:rsidR="00187E4B" w:rsidRPr="00DF6D11" w:rsidRDefault="00187E4B" w:rsidP="002A4C01">
      <w:pPr>
        <w:spacing w:after="0" w:line="240" w:lineRule="auto"/>
        <w:ind w:left="720"/>
        <w:jc w:val="both"/>
        <w:rPr>
          <w:rFonts w:ascii="Times New Roman" w:eastAsia="Times New Roman" w:hAnsi="Times New Roman" w:cs="Times New Roman"/>
          <w:sz w:val="24"/>
          <w:szCs w:val="24"/>
        </w:rPr>
      </w:pPr>
    </w:p>
    <w:p w14:paraId="54CF29BD" w14:textId="77777777" w:rsidR="00187E4B" w:rsidRPr="00DF6D11" w:rsidRDefault="00187E4B" w:rsidP="002A4C01">
      <w:pPr>
        <w:numPr>
          <w:ilvl w:val="0"/>
          <w:numId w:val="24"/>
        </w:numPr>
        <w:spacing w:after="0" w:line="240" w:lineRule="auto"/>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Tham gia các hoạt động của nhà trường và xã hội: tham gia các hoạt động đoàn, hội, câu lạc bộ, đội, nhóm, đạt được nhiều thành tích trong các cuộc thi học thuật và năng khiếu, đóng góp vào phong trào học tập, nghiên cứu khoa học hoặc các hoạt động tình nguyện, từ thiện và các hoạt động cộng đồng khác tại nhà trường hoặc địa phương.</w:t>
      </w:r>
    </w:p>
    <w:p w14:paraId="2A811399" w14:textId="77777777" w:rsidR="00187E4B" w:rsidRPr="00DF6D11" w:rsidRDefault="00187E4B" w:rsidP="002A4C01">
      <w:pPr>
        <w:spacing w:after="0" w:line="240" w:lineRule="auto"/>
        <w:ind w:firstLine="720"/>
        <w:jc w:val="both"/>
        <w:rPr>
          <w:rFonts w:ascii="Times New Roman" w:eastAsia="Times New Roman" w:hAnsi="Times New Roman" w:cs="Times New Roman"/>
          <w:sz w:val="24"/>
          <w:szCs w:val="24"/>
        </w:rPr>
      </w:pPr>
    </w:p>
    <w:p w14:paraId="34D9A98D" w14:textId="0BEDF6F8" w:rsidR="006D53D2" w:rsidRPr="00DF6D11" w:rsidRDefault="006D53D2" w:rsidP="002A4C01">
      <w:pPr>
        <w:spacing w:after="0" w:line="240" w:lineRule="auto"/>
        <w:ind w:firstLine="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Danh sách </w:t>
      </w:r>
      <w:r w:rsidR="00DB56D6" w:rsidRPr="00DF6D11">
        <w:rPr>
          <w:rFonts w:ascii="Times New Roman" w:eastAsia="Times New Roman" w:hAnsi="Times New Roman" w:cs="Times New Roman"/>
          <w:sz w:val="24"/>
          <w:szCs w:val="24"/>
        </w:rPr>
        <w:t xml:space="preserve">sinh viên nghèo vượt khó </w:t>
      </w:r>
      <w:r w:rsidRPr="00DF6D11">
        <w:rPr>
          <w:rFonts w:ascii="Times New Roman" w:eastAsia="Times New Roman" w:hAnsi="Times New Roman" w:cs="Times New Roman"/>
          <w:sz w:val="24"/>
          <w:szCs w:val="24"/>
        </w:rPr>
        <w:t>tối thiểu phải bao gồm thông tin về điểm trung bình học tập tính đến thời điểm nộ</w:t>
      </w:r>
      <w:r w:rsidR="00FF4214" w:rsidRPr="00DF6D11">
        <w:rPr>
          <w:rFonts w:ascii="Times New Roman" w:eastAsia="Times New Roman" w:hAnsi="Times New Roman" w:cs="Times New Roman"/>
          <w:sz w:val="24"/>
          <w:szCs w:val="24"/>
        </w:rPr>
        <w:t>p hồ sơ, kèm theo các giấy tờ,</w:t>
      </w:r>
      <w:r w:rsidRPr="00DF6D11">
        <w:rPr>
          <w:rFonts w:ascii="Times New Roman" w:eastAsia="Times New Roman" w:hAnsi="Times New Roman" w:cs="Times New Roman"/>
          <w:sz w:val="24"/>
          <w:szCs w:val="24"/>
        </w:rPr>
        <w:t xml:space="preserve"> văn bản về các thành tích mà sinh viên đạt được trong quá trình học tập (nếu có)</w:t>
      </w:r>
      <w:r w:rsidR="00FF4214" w:rsidRPr="00DF6D11">
        <w:rPr>
          <w:rFonts w:ascii="Times New Roman" w:eastAsia="Times New Roman" w:hAnsi="Times New Roman" w:cs="Times New Roman"/>
          <w:sz w:val="24"/>
          <w:szCs w:val="24"/>
        </w:rPr>
        <w:t xml:space="preserve"> và thông tin liên lạc với sinh viên (số điện thoại và địa chỉ email)</w:t>
      </w:r>
      <w:r w:rsidRPr="00DF6D11">
        <w:rPr>
          <w:rFonts w:ascii="Times New Roman" w:eastAsia="Times New Roman" w:hAnsi="Times New Roman" w:cs="Times New Roman"/>
          <w:sz w:val="24"/>
          <w:szCs w:val="24"/>
        </w:rPr>
        <w:t xml:space="preserve">.  </w:t>
      </w:r>
      <w:r w:rsidR="00187E4B" w:rsidRPr="00DF6D11">
        <w:rPr>
          <w:rFonts w:ascii="Times New Roman" w:eastAsia="Times New Roman" w:hAnsi="Times New Roman" w:cs="Times New Roman"/>
          <w:sz w:val="24"/>
          <w:szCs w:val="24"/>
        </w:rPr>
        <w:t>Danh sách</w:t>
      </w:r>
      <w:r w:rsidRPr="00DF6D11">
        <w:rPr>
          <w:rFonts w:ascii="Times New Roman" w:eastAsia="Times New Roman" w:hAnsi="Times New Roman" w:cs="Times New Roman"/>
          <w:sz w:val="24"/>
          <w:szCs w:val="24"/>
        </w:rPr>
        <w:t xml:space="preserve"> </w:t>
      </w:r>
      <w:r w:rsidR="00DB56D6" w:rsidRPr="00DF6D11">
        <w:rPr>
          <w:rFonts w:ascii="Times New Roman" w:eastAsia="Times New Roman" w:hAnsi="Times New Roman" w:cs="Times New Roman"/>
          <w:sz w:val="24"/>
          <w:szCs w:val="24"/>
        </w:rPr>
        <w:t xml:space="preserve">sinh viên nghèo vượt khó </w:t>
      </w:r>
      <w:r w:rsidRPr="00DF6D11">
        <w:rPr>
          <w:rFonts w:ascii="Times New Roman" w:eastAsia="Times New Roman" w:hAnsi="Times New Roman" w:cs="Times New Roman"/>
          <w:sz w:val="24"/>
          <w:szCs w:val="24"/>
        </w:rPr>
        <w:t>và các giấy tờ có liên quan</w:t>
      </w:r>
      <w:r w:rsidR="001301D0" w:rsidRPr="00DF6D11">
        <w:rPr>
          <w:rFonts w:ascii="Times New Roman" w:eastAsia="Times New Roman" w:hAnsi="Times New Roman" w:cs="Times New Roman"/>
          <w:sz w:val="24"/>
          <w:szCs w:val="24"/>
        </w:rPr>
        <w:t xml:space="preserve"> </w:t>
      </w:r>
      <w:r w:rsidRPr="00DF6D11">
        <w:rPr>
          <w:rFonts w:ascii="Times New Roman" w:eastAsia="Times New Roman" w:hAnsi="Times New Roman" w:cs="Times New Roman"/>
          <w:sz w:val="24"/>
          <w:szCs w:val="24"/>
        </w:rPr>
        <w:t>được gửi về địa chỉ thư điện tử</w:t>
      </w:r>
      <w:r w:rsidR="00DC1FA4" w:rsidRPr="00DF6D11">
        <w:rPr>
          <w:rFonts w:ascii="Times New Roman" w:eastAsia="Times New Roman" w:hAnsi="Times New Roman" w:cs="Times New Roman"/>
          <w:sz w:val="24"/>
          <w:szCs w:val="24"/>
        </w:rPr>
        <w:t xml:space="preserve"> (i)</w:t>
      </w:r>
      <w:r w:rsidRPr="00DF6D11">
        <w:rPr>
          <w:rFonts w:ascii="Times New Roman" w:eastAsia="Times New Roman" w:hAnsi="Times New Roman" w:cs="Times New Roman"/>
          <w:sz w:val="24"/>
          <w:szCs w:val="24"/>
        </w:rPr>
        <w:t xml:space="preserve"> </w:t>
      </w:r>
      <w:hyperlink r:id="rId13" w:history="1">
        <w:r w:rsidRPr="00DF6D11">
          <w:rPr>
            <w:rStyle w:val="Hyperlink"/>
            <w:rFonts w:ascii="Times New Roman" w:eastAsia="Times New Roman" w:hAnsi="Times New Roman" w:cs="Times New Roman"/>
            <w:sz w:val="24"/>
            <w:szCs w:val="24"/>
          </w:rPr>
          <w:t>scholarship.hn@ykvn-law.com</w:t>
        </w:r>
      </w:hyperlink>
      <w:r w:rsidRPr="00DF6D11">
        <w:rPr>
          <w:rFonts w:ascii="Times New Roman" w:eastAsia="Times New Roman" w:hAnsi="Times New Roman" w:cs="Times New Roman"/>
          <w:sz w:val="24"/>
          <w:szCs w:val="24"/>
        </w:rPr>
        <w:t xml:space="preserve"> </w:t>
      </w:r>
      <w:r w:rsidR="00DC1FA4" w:rsidRPr="00DF6D11">
        <w:rPr>
          <w:rFonts w:ascii="Times New Roman" w:eastAsia="Times New Roman" w:hAnsi="Times New Roman" w:cs="Times New Roman"/>
          <w:sz w:val="24"/>
          <w:szCs w:val="24"/>
        </w:rPr>
        <w:t>(</w:t>
      </w:r>
      <w:r w:rsidRPr="00DF6D11">
        <w:rPr>
          <w:rFonts w:ascii="Times New Roman" w:eastAsia="Times New Roman" w:hAnsi="Times New Roman" w:cs="Times New Roman"/>
          <w:sz w:val="24"/>
          <w:szCs w:val="24"/>
        </w:rPr>
        <w:t>đối với khu vực Hà Nội</w:t>
      </w:r>
      <w:r w:rsidR="00DC1FA4" w:rsidRPr="00DF6D11">
        <w:rPr>
          <w:rFonts w:ascii="Times New Roman" w:eastAsia="Times New Roman" w:hAnsi="Times New Roman" w:cs="Times New Roman"/>
          <w:sz w:val="24"/>
          <w:szCs w:val="24"/>
        </w:rPr>
        <w:t>)</w:t>
      </w:r>
      <w:r w:rsidRPr="00DF6D11">
        <w:rPr>
          <w:rFonts w:ascii="Times New Roman" w:eastAsia="Times New Roman" w:hAnsi="Times New Roman" w:cs="Times New Roman"/>
          <w:sz w:val="24"/>
          <w:szCs w:val="24"/>
        </w:rPr>
        <w:t xml:space="preserve"> và</w:t>
      </w:r>
      <w:r w:rsidR="00DC1FA4" w:rsidRPr="00DF6D11">
        <w:rPr>
          <w:rFonts w:ascii="Times New Roman" w:eastAsia="Times New Roman" w:hAnsi="Times New Roman" w:cs="Times New Roman"/>
          <w:sz w:val="24"/>
          <w:szCs w:val="24"/>
        </w:rPr>
        <w:t xml:space="preserve"> (ii)</w:t>
      </w:r>
      <w:r w:rsidRPr="00DF6D11">
        <w:rPr>
          <w:rFonts w:ascii="Times New Roman" w:eastAsia="Times New Roman" w:hAnsi="Times New Roman" w:cs="Times New Roman"/>
          <w:sz w:val="24"/>
          <w:szCs w:val="24"/>
        </w:rPr>
        <w:t xml:space="preserve"> </w:t>
      </w:r>
      <w:hyperlink r:id="rId14" w:history="1">
        <w:r w:rsidRPr="00DF6D11">
          <w:rPr>
            <w:rStyle w:val="Hyperlink"/>
            <w:rFonts w:ascii="Times New Roman" w:eastAsia="Times New Roman" w:hAnsi="Times New Roman" w:cs="Times New Roman"/>
            <w:sz w:val="24"/>
            <w:szCs w:val="24"/>
          </w:rPr>
          <w:t>scholarship.hcm@ykvn-law.com</w:t>
        </w:r>
      </w:hyperlink>
      <w:r w:rsidRPr="00DF6D11">
        <w:rPr>
          <w:rFonts w:ascii="Times New Roman" w:eastAsia="Times New Roman" w:hAnsi="Times New Roman" w:cs="Times New Roman"/>
          <w:sz w:val="24"/>
          <w:szCs w:val="24"/>
        </w:rPr>
        <w:t xml:space="preserve"> </w:t>
      </w:r>
      <w:r w:rsidR="00DC1FA4" w:rsidRPr="00DF6D11">
        <w:rPr>
          <w:rFonts w:ascii="Times New Roman" w:eastAsia="Times New Roman" w:hAnsi="Times New Roman" w:cs="Times New Roman"/>
          <w:sz w:val="24"/>
          <w:szCs w:val="24"/>
        </w:rPr>
        <w:t>(</w:t>
      </w:r>
      <w:r w:rsidRPr="00DF6D11">
        <w:rPr>
          <w:rFonts w:ascii="Times New Roman" w:eastAsia="Times New Roman" w:hAnsi="Times New Roman" w:cs="Times New Roman"/>
          <w:sz w:val="24"/>
          <w:szCs w:val="24"/>
        </w:rPr>
        <w:t>đối với khu vực Thành phố Hồ Chí Minh</w:t>
      </w:r>
      <w:r w:rsidR="00DC1FA4" w:rsidRPr="00DF6D11">
        <w:rPr>
          <w:rFonts w:ascii="Times New Roman" w:eastAsia="Times New Roman" w:hAnsi="Times New Roman" w:cs="Times New Roman"/>
          <w:sz w:val="24"/>
          <w:szCs w:val="24"/>
        </w:rPr>
        <w:t>)</w:t>
      </w:r>
      <w:r w:rsidRPr="00DF6D11">
        <w:rPr>
          <w:rFonts w:ascii="Times New Roman" w:eastAsia="Times New Roman" w:hAnsi="Times New Roman" w:cs="Times New Roman"/>
          <w:sz w:val="24"/>
          <w:szCs w:val="24"/>
        </w:rPr>
        <w:t>,</w:t>
      </w:r>
      <w:r w:rsidRPr="00DF6D11" w:rsidDel="003A663B">
        <w:rPr>
          <w:rFonts w:ascii="Times New Roman" w:eastAsia="Times New Roman" w:hAnsi="Times New Roman" w:cs="Times New Roman"/>
          <w:sz w:val="24"/>
          <w:szCs w:val="24"/>
        </w:rPr>
        <w:t xml:space="preserve"> </w:t>
      </w:r>
      <w:r w:rsidRPr="00DF6D11">
        <w:rPr>
          <w:rFonts w:ascii="Times New Roman" w:eastAsia="Times New Roman" w:hAnsi="Times New Roman" w:cs="Times New Roman"/>
          <w:b/>
          <w:sz w:val="24"/>
          <w:szCs w:val="24"/>
        </w:rPr>
        <w:t xml:space="preserve">trước ngày </w:t>
      </w:r>
      <w:r w:rsidR="00830B67">
        <w:rPr>
          <w:rFonts w:ascii="Times New Roman" w:eastAsia="Times New Roman" w:hAnsi="Times New Roman" w:cs="Times New Roman"/>
          <w:b/>
          <w:sz w:val="24"/>
          <w:szCs w:val="24"/>
        </w:rPr>
        <w:t>30</w:t>
      </w:r>
      <w:r w:rsidRPr="00DF6D11">
        <w:rPr>
          <w:rFonts w:ascii="Times New Roman" w:eastAsia="Times New Roman" w:hAnsi="Times New Roman" w:cs="Times New Roman"/>
          <w:b/>
          <w:sz w:val="24"/>
          <w:szCs w:val="24"/>
        </w:rPr>
        <w:t xml:space="preserve"> tháng </w:t>
      </w:r>
      <w:r w:rsidR="00830B67">
        <w:rPr>
          <w:rFonts w:ascii="Times New Roman" w:eastAsia="Times New Roman" w:hAnsi="Times New Roman" w:cs="Times New Roman"/>
          <w:b/>
          <w:sz w:val="24"/>
          <w:szCs w:val="24"/>
        </w:rPr>
        <w:t>1</w:t>
      </w:r>
      <w:r w:rsidRPr="00DF6D11">
        <w:rPr>
          <w:rFonts w:ascii="Times New Roman" w:eastAsia="Times New Roman" w:hAnsi="Times New Roman" w:cs="Times New Roman"/>
          <w:b/>
          <w:sz w:val="24"/>
          <w:szCs w:val="24"/>
        </w:rPr>
        <w:t xml:space="preserve"> năm </w:t>
      </w:r>
      <w:r w:rsidR="00890ECB" w:rsidRPr="00DF6D11">
        <w:rPr>
          <w:rFonts w:ascii="Times New Roman" w:eastAsia="Times New Roman" w:hAnsi="Times New Roman" w:cs="Times New Roman"/>
          <w:b/>
          <w:sz w:val="24"/>
          <w:szCs w:val="24"/>
        </w:rPr>
        <w:t>20</w:t>
      </w:r>
      <w:r w:rsidR="00A71E0C" w:rsidRPr="00DF6D11">
        <w:rPr>
          <w:rFonts w:ascii="Times New Roman" w:eastAsia="Times New Roman" w:hAnsi="Times New Roman" w:cs="Times New Roman"/>
          <w:b/>
          <w:sz w:val="24"/>
          <w:szCs w:val="24"/>
        </w:rPr>
        <w:t>2</w:t>
      </w:r>
      <w:r w:rsidR="00830B67">
        <w:rPr>
          <w:rFonts w:ascii="Times New Roman" w:eastAsia="Times New Roman" w:hAnsi="Times New Roman" w:cs="Times New Roman"/>
          <w:b/>
          <w:sz w:val="24"/>
          <w:szCs w:val="24"/>
        </w:rPr>
        <w:t>2</w:t>
      </w:r>
      <w:r w:rsidR="00F946D7" w:rsidRPr="00DF6D11">
        <w:rPr>
          <w:rFonts w:ascii="Times New Roman" w:eastAsia="Times New Roman" w:hAnsi="Times New Roman" w:cs="Times New Roman"/>
          <w:sz w:val="24"/>
          <w:szCs w:val="24"/>
        </w:rPr>
        <w:t>.</w:t>
      </w:r>
    </w:p>
    <w:p w14:paraId="1D4A5F51" w14:textId="461EA862" w:rsidR="00187E4B" w:rsidRDefault="00187E4B" w:rsidP="002A4C01">
      <w:pPr>
        <w:spacing w:after="0" w:line="240" w:lineRule="auto"/>
        <w:ind w:firstLine="720"/>
        <w:jc w:val="both"/>
        <w:rPr>
          <w:rFonts w:ascii="Times New Roman" w:eastAsia="Times New Roman" w:hAnsi="Times New Roman" w:cs="Times New Roman"/>
          <w:sz w:val="24"/>
          <w:szCs w:val="24"/>
        </w:rPr>
      </w:pPr>
    </w:p>
    <w:p w14:paraId="212E94AA" w14:textId="77777777" w:rsidR="0096116A" w:rsidRPr="00DF6D11" w:rsidRDefault="0096116A" w:rsidP="002A4C01">
      <w:pPr>
        <w:spacing w:after="0" w:line="240" w:lineRule="auto"/>
        <w:ind w:firstLine="720"/>
        <w:jc w:val="both"/>
        <w:rPr>
          <w:rFonts w:ascii="Times New Roman" w:eastAsia="Times New Roman" w:hAnsi="Times New Roman" w:cs="Times New Roman"/>
          <w:sz w:val="24"/>
          <w:szCs w:val="24"/>
        </w:rPr>
      </w:pPr>
    </w:p>
    <w:p w14:paraId="493758C7" w14:textId="77777777" w:rsidR="00187E4B" w:rsidRPr="00DF6D11" w:rsidRDefault="00187E4B" w:rsidP="002A4C01">
      <w:pPr>
        <w:spacing w:after="0" w:line="240" w:lineRule="auto"/>
        <w:ind w:firstLine="720"/>
        <w:jc w:val="both"/>
        <w:rPr>
          <w:rFonts w:ascii="Times New Roman" w:eastAsia="Times New Roman" w:hAnsi="Times New Roman" w:cs="Times New Roman"/>
          <w:sz w:val="24"/>
          <w:szCs w:val="24"/>
        </w:rPr>
      </w:pPr>
      <w:r w:rsidRPr="00DF6D11">
        <w:rPr>
          <w:rFonts w:ascii="Times New Roman" w:eastAsia="Times New Roman" w:hAnsi="Times New Roman" w:cs="Times New Roman"/>
          <w:b/>
          <w:sz w:val="24"/>
          <w:szCs w:val="24"/>
          <w:u w:val="single"/>
        </w:rPr>
        <w:lastRenderedPageBreak/>
        <w:t>Vòng 2</w:t>
      </w:r>
      <w:r w:rsidRPr="00DF6D11">
        <w:rPr>
          <w:rFonts w:ascii="Times New Roman" w:eastAsia="Times New Roman" w:hAnsi="Times New Roman" w:cs="Times New Roman"/>
          <w:b/>
          <w:sz w:val="24"/>
          <w:szCs w:val="24"/>
        </w:rPr>
        <w:t xml:space="preserve">: Vòng </w:t>
      </w:r>
      <w:r w:rsidR="001E73C0" w:rsidRPr="00DF6D11">
        <w:rPr>
          <w:rFonts w:ascii="Times New Roman" w:eastAsia="Times New Roman" w:hAnsi="Times New Roman" w:cs="Times New Roman"/>
          <w:b/>
          <w:sz w:val="24"/>
          <w:szCs w:val="24"/>
        </w:rPr>
        <w:t>phỏng vấn</w:t>
      </w:r>
    </w:p>
    <w:p w14:paraId="6B55A687" w14:textId="77777777" w:rsidR="00187E4B" w:rsidRPr="00DF6D11" w:rsidRDefault="00187E4B" w:rsidP="002A4C01">
      <w:pPr>
        <w:spacing w:after="0" w:line="240" w:lineRule="auto"/>
        <w:ind w:firstLine="720"/>
        <w:jc w:val="both"/>
        <w:rPr>
          <w:rFonts w:ascii="Times New Roman" w:eastAsia="Times New Roman" w:hAnsi="Times New Roman" w:cs="Times New Roman"/>
          <w:sz w:val="24"/>
          <w:szCs w:val="24"/>
        </w:rPr>
      </w:pPr>
    </w:p>
    <w:p w14:paraId="4FE279E2" w14:textId="77777777" w:rsidR="00851714" w:rsidRPr="00DF6D11" w:rsidRDefault="00851714" w:rsidP="002A4C01">
      <w:pPr>
        <w:spacing w:after="0" w:line="240" w:lineRule="auto"/>
        <w:ind w:firstLine="720"/>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Các sinh viên được chọn tham gia phỏng vấn trực tiếp với Luật sư Trương Nhật Quang, luật sư điều hành của YKVN hoặc</w:t>
      </w:r>
      <w:r w:rsidR="009909A5" w:rsidRPr="00DF6D11">
        <w:rPr>
          <w:rFonts w:ascii="Times New Roman" w:eastAsia="Times New Roman" w:hAnsi="Times New Roman" w:cs="Times New Roman"/>
          <w:sz w:val="24"/>
          <w:szCs w:val="24"/>
        </w:rPr>
        <w:t xml:space="preserve"> các</w:t>
      </w:r>
      <w:r w:rsidRPr="00DF6D11">
        <w:rPr>
          <w:rFonts w:ascii="Times New Roman" w:eastAsia="Times New Roman" w:hAnsi="Times New Roman" w:cs="Times New Roman"/>
          <w:sz w:val="24"/>
          <w:szCs w:val="24"/>
        </w:rPr>
        <w:t xml:space="preserve"> luật sư thành viên khác của YKVN.</w:t>
      </w:r>
    </w:p>
    <w:p w14:paraId="3E6AC238" w14:textId="77777777" w:rsidR="00187E4B" w:rsidRPr="00DF6D11" w:rsidRDefault="00187E4B" w:rsidP="002A4C01">
      <w:pPr>
        <w:spacing w:after="0" w:line="240" w:lineRule="auto"/>
        <w:ind w:firstLine="720"/>
        <w:jc w:val="both"/>
        <w:rPr>
          <w:rFonts w:ascii="Times New Roman" w:eastAsia="Times New Roman" w:hAnsi="Times New Roman" w:cs="Times New Roman"/>
          <w:sz w:val="24"/>
          <w:szCs w:val="24"/>
        </w:rPr>
      </w:pPr>
    </w:p>
    <w:p w14:paraId="20A9C67F" w14:textId="77777777" w:rsidR="00187E4B" w:rsidRPr="00DF6D11" w:rsidRDefault="00187E4B" w:rsidP="002A4C01">
      <w:pPr>
        <w:keepNext/>
        <w:numPr>
          <w:ilvl w:val="0"/>
          <w:numId w:val="5"/>
        </w:numPr>
        <w:spacing w:after="0" w:line="240" w:lineRule="auto"/>
        <w:ind w:left="709" w:hanging="709"/>
        <w:jc w:val="both"/>
        <w:rPr>
          <w:rFonts w:ascii="Times New Roman" w:eastAsia="Times New Roman" w:hAnsi="Times New Roman" w:cs="Times New Roman"/>
          <w:b/>
          <w:sz w:val="24"/>
          <w:szCs w:val="24"/>
        </w:rPr>
      </w:pPr>
      <w:r w:rsidRPr="00DF6D11">
        <w:rPr>
          <w:rFonts w:ascii="Times New Roman" w:eastAsia="Times New Roman" w:hAnsi="Times New Roman" w:cs="Times New Roman"/>
          <w:b/>
          <w:sz w:val="24"/>
          <w:szCs w:val="24"/>
        </w:rPr>
        <w:t xml:space="preserve">Thông </w:t>
      </w:r>
      <w:r w:rsidR="001E73C0" w:rsidRPr="00DF6D11">
        <w:rPr>
          <w:rFonts w:ascii="Times New Roman" w:eastAsia="Times New Roman" w:hAnsi="Times New Roman" w:cs="Times New Roman"/>
          <w:b/>
          <w:sz w:val="24"/>
          <w:szCs w:val="24"/>
        </w:rPr>
        <w:t>t</w:t>
      </w:r>
      <w:r w:rsidRPr="00DF6D11">
        <w:rPr>
          <w:rFonts w:ascii="Times New Roman" w:eastAsia="Times New Roman" w:hAnsi="Times New Roman" w:cs="Times New Roman"/>
          <w:b/>
          <w:sz w:val="24"/>
          <w:szCs w:val="24"/>
        </w:rPr>
        <w:t xml:space="preserve">in – Liên </w:t>
      </w:r>
      <w:r w:rsidR="001E73C0" w:rsidRPr="00DF6D11">
        <w:rPr>
          <w:rFonts w:ascii="Times New Roman" w:eastAsia="Times New Roman" w:hAnsi="Times New Roman" w:cs="Times New Roman"/>
          <w:b/>
          <w:sz w:val="24"/>
          <w:szCs w:val="24"/>
        </w:rPr>
        <w:t>l</w:t>
      </w:r>
      <w:r w:rsidRPr="00DF6D11">
        <w:rPr>
          <w:rFonts w:ascii="Times New Roman" w:eastAsia="Times New Roman" w:hAnsi="Times New Roman" w:cs="Times New Roman"/>
          <w:b/>
          <w:sz w:val="24"/>
          <w:szCs w:val="24"/>
        </w:rPr>
        <w:t>ạc</w:t>
      </w:r>
    </w:p>
    <w:p w14:paraId="2C30BC0C" w14:textId="77777777" w:rsidR="00187E4B" w:rsidRPr="00DF6D11" w:rsidRDefault="00187E4B" w:rsidP="002A4C01">
      <w:pPr>
        <w:keepNext/>
        <w:spacing w:after="0" w:line="240" w:lineRule="auto"/>
        <w:jc w:val="both"/>
        <w:rPr>
          <w:rFonts w:ascii="Times New Roman" w:eastAsia="Times New Roman" w:hAnsi="Times New Roman" w:cs="Times New Roman"/>
          <w:sz w:val="24"/>
          <w:szCs w:val="24"/>
        </w:rPr>
      </w:pPr>
    </w:p>
    <w:p w14:paraId="64AADDE4" w14:textId="77777777" w:rsidR="00246071" w:rsidRPr="00DF6D11" w:rsidRDefault="00187E4B" w:rsidP="002A4C01">
      <w:pPr>
        <w:keepNext/>
        <w:spacing w:after="0" w:line="240" w:lineRule="auto"/>
        <w:ind w:firstLine="709"/>
        <w:jc w:val="both"/>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t xml:space="preserve">Mọi thắc mắc liên quan đến Chương </w:t>
      </w:r>
      <w:r w:rsidR="00C36435" w:rsidRPr="00DF6D11">
        <w:rPr>
          <w:rFonts w:ascii="Times New Roman" w:eastAsia="Times New Roman" w:hAnsi="Times New Roman" w:cs="Times New Roman"/>
          <w:sz w:val="24"/>
          <w:szCs w:val="24"/>
        </w:rPr>
        <w:t>t</w:t>
      </w:r>
      <w:r w:rsidRPr="00DF6D11">
        <w:rPr>
          <w:rFonts w:ascii="Times New Roman" w:eastAsia="Times New Roman" w:hAnsi="Times New Roman" w:cs="Times New Roman"/>
          <w:sz w:val="24"/>
          <w:szCs w:val="24"/>
        </w:rPr>
        <w:t xml:space="preserve">rình Học </w:t>
      </w:r>
      <w:r w:rsidR="00C36435" w:rsidRPr="00DF6D11">
        <w:rPr>
          <w:rFonts w:ascii="Times New Roman" w:eastAsia="Times New Roman" w:hAnsi="Times New Roman" w:cs="Times New Roman"/>
          <w:sz w:val="24"/>
          <w:szCs w:val="24"/>
        </w:rPr>
        <w:t>b</w:t>
      </w:r>
      <w:r w:rsidRPr="00DF6D11">
        <w:rPr>
          <w:rFonts w:ascii="Times New Roman" w:eastAsia="Times New Roman" w:hAnsi="Times New Roman" w:cs="Times New Roman"/>
          <w:sz w:val="24"/>
          <w:szCs w:val="24"/>
        </w:rPr>
        <w:t xml:space="preserve">ổng YKVN xin vui lòng liên lạc qua địa chỉ thư điện tử </w:t>
      </w:r>
      <w:r w:rsidR="00497AB2" w:rsidRPr="00DF6D11">
        <w:rPr>
          <w:rFonts w:ascii="Times New Roman" w:eastAsia="Times New Roman" w:hAnsi="Times New Roman" w:cs="Times New Roman"/>
          <w:sz w:val="24"/>
          <w:szCs w:val="24"/>
        </w:rPr>
        <w:t xml:space="preserve">(i) </w:t>
      </w:r>
      <w:hyperlink r:id="rId15" w:history="1">
        <w:r w:rsidRPr="00DF6D11">
          <w:rPr>
            <w:rFonts w:ascii="Times New Roman" w:eastAsia="Times New Roman" w:hAnsi="Times New Roman" w:cs="Times New Roman"/>
            <w:color w:val="0000FF"/>
            <w:sz w:val="24"/>
            <w:szCs w:val="24"/>
            <w:u w:val="single"/>
          </w:rPr>
          <w:t>scholarship.hn@ykvn-law.com</w:t>
        </w:r>
      </w:hyperlink>
      <w:r w:rsidRPr="00DF6D11">
        <w:rPr>
          <w:rFonts w:ascii="Times New Roman" w:eastAsia="Times New Roman" w:hAnsi="Times New Roman" w:cs="Times New Roman"/>
          <w:sz w:val="24"/>
          <w:szCs w:val="24"/>
        </w:rPr>
        <w:t xml:space="preserve"> </w:t>
      </w:r>
      <w:r w:rsidR="00497AB2" w:rsidRPr="00DF6D11">
        <w:rPr>
          <w:rFonts w:ascii="Times New Roman" w:eastAsia="Times New Roman" w:hAnsi="Times New Roman" w:cs="Times New Roman"/>
          <w:sz w:val="24"/>
          <w:szCs w:val="24"/>
        </w:rPr>
        <w:t>(</w:t>
      </w:r>
      <w:r w:rsidRPr="00DF6D11">
        <w:rPr>
          <w:rFonts w:ascii="Times New Roman" w:eastAsia="Times New Roman" w:hAnsi="Times New Roman" w:cs="Times New Roman"/>
          <w:sz w:val="24"/>
          <w:szCs w:val="24"/>
        </w:rPr>
        <w:t>đối với khu vực Hà Nội</w:t>
      </w:r>
      <w:r w:rsidR="00497AB2" w:rsidRPr="00DF6D11">
        <w:rPr>
          <w:rFonts w:ascii="Times New Roman" w:eastAsia="Times New Roman" w:hAnsi="Times New Roman" w:cs="Times New Roman"/>
          <w:sz w:val="24"/>
          <w:szCs w:val="24"/>
        </w:rPr>
        <w:t>)</w:t>
      </w:r>
      <w:r w:rsidRPr="00DF6D11">
        <w:rPr>
          <w:rFonts w:ascii="Times New Roman" w:eastAsia="Times New Roman" w:hAnsi="Times New Roman" w:cs="Times New Roman"/>
          <w:sz w:val="24"/>
          <w:szCs w:val="24"/>
        </w:rPr>
        <w:t xml:space="preserve"> </w:t>
      </w:r>
      <w:r w:rsidR="00F6492E" w:rsidRPr="00DF6D11">
        <w:rPr>
          <w:rFonts w:ascii="Times New Roman" w:eastAsia="Times New Roman" w:hAnsi="Times New Roman" w:cs="Times New Roman"/>
          <w:sz w:val="24"/>
          <w:szCs w:val="24"/>
        </w:rPr>
        <w:t>và</w:t>
      </w:r>
      <w:r w:rsidRPr="00DF6D11">
        <w:rPr>
          <w:rFonts w:ascii="Times New Roman" w:eastAsia="Times New Roman" w:hAnsi="Times New Roman" w:cs="Times New Roman"/>
          <w:sz w:val="24"/>
          <w:szCs w:val="24"/>
        </w:rPr>
        <w:t xml:space="preserve"> </w:t>
      </w:r>
      <w:r w:rsidR="00497AB2" w:rsidRPr="00DF6D11">
        <w:rPr>
          <w:rFonts w:ascii="Times New Roman" w:eastAsia="Times New Roman" w:hAnsi="Times New Roman" w:cs="Times New Roman"/>
          <w:sz w:val="24"/>
          <w:szCs w:val="24"/>
        </w:rPr>
        <w:t xml:space="preserve">(ii) </w:t>
      </w:r>
      <w:hyperlink r:id="rId16" w:history="1">
        <w:r w:rsidRPr="00DF6D11">
          <w:rPr>
            <w:rFonts w:ascii="Times New Roman" w:eastAsia="Times New Roman" w:hAnsi="Times New Roman" w:cs="Times New Roman"/>
            <w:color w:val="0000FF"/>
            <w:sz w:val="24"/>
            <w:szCs w:val="24"/>
            <w:u w:val="single"/>
          </w:rPr>
          <w:t>scholarship.hcm@ykvn-law.com</w:t>
        </w:r>
      </w:hyperlink>
      <w:r w:rsidRPr="00DF6D11">
        <w:rPr>
          <w:rFonts w:ascii="Times New Roman" w:eastAsia="Times New Roman" w:hAnsi="Times New Roman" w:cs="Times New Roman"/>
          <w:sz w:val="24"/>
          <w:szCs w:val="24"/>
        </w:rPr>
        <w:t xml:space="preserve"> </w:t>
      </w:r>
      <w:r w:rsidR="00497AB2" w:rsidRPr="00DF6D11">
        <w:rPr>
          <w:rFonts w:ascii="Times New Roman" w:eastAsia="Times New Roman" w:hAnsi="Times New Roman" w:cs="Times New Roman"/>
          <w:sz w:val="24"/>
          <w:szCs w:val="24"/>
        </w:rPr>
        <w:t>(</w:t>
      </w:r>
      <w:r w:rsidRPr="00DF6D11">
        <w:rPr>
          <w:rFonts w:ascii="Times New Roman" w:eastAsia="Times New Roman" w:hAnsi="Times New Roman" w:cs="Times New Roman"/>
          <w:sz w:val="24"/>
          <w:szCs w:val="24"/>
        </w:rPr>
        <w:t xml:space="preserve">đối với khu vực Thành </w:t>
      </w:r>
      <w:r w:rsidR="00C36435" w:rsidRPr="00DF6D11">
        <w:rPr>
          <w:rFonts w:ascii="Times New Roman" w:eastAsia="Times New Roman" w:hAnsi="Times New Roman" w:cs="Times New Roman"/>
          <w:sz w:val="24"/>
          <w:szCs w:val="24"/>
        </w:rPr>
        <w:t>p</w:t>
      </w:r>
      <w:r w:rsidRPr="00DF6D11">
        <w:rPr>
          <w:rFonts w:ascii="Times New Roman" w:eastAsia="Times New Roman" w:hAnsi="Times New Roman" w:cs="Times New Roman"/>
          <w:sz w:val="24"/>
          <w:szCs w:val="24"/>
        </w:rPr>
        <w:t>hố Hồ Chí Minh</w:t>
      </w:r>
      <w:r w:rsidR="00497AB2" w:rsidRPr="00DF6D11">
        <w:rPr>
          <w:rFonts w:ascii="Times New Roman" w:eastAsia="Times New Roman" w:hAnsi="Times New Roman" w:cs="Times New Roman"/>
          <w:sz w:val="24"/>
          <w:szCs w:val="24"/>
        </w:rPr>
        <w:t>)</w:t>
      </w:r>
      <w:r w:rsidRPr="00DF6D11">
        <w:rPr>
          <w:rFonts w:ascii="Times New Roman" w:eastAsia="Times New Roman" w:hAnsi="Times New Roman" w:cs="Times New Roman"/>
          <w:sz w:val="24"/>
          <w:szCs w:val="24"/>
        </w:rPr>
        <w:t>.</w:t>
      </w:r>
    </w:p>
    <w:p w14:paraId="0A0F6340" w14:textId="77777777" w:rsidR="00246071" w:rsidRPr="00DF6D11" w:rsidRDefault="00246071" w:rsidP="002A4C01">
      <w:pPr>
        <w:spacing w:after="0" w:line="240" w:lineRule="auto"/>
        <w:rPr>
          <w:rFonts w:ascii="Times New Roman" w:eastAsia="Times New Roman" w:hAnsi="Times New Roman" w:cs="Times New Roman"/>
          <w:sz w:val="24"/>
          <w:szCs w:val="24"/>
        </w:rPr>
      </w:pPr>
      <w:r w:rsidRPr="00DF6D11">
        <w:rPr>
          <w:rFonts w:ascii="Times New Roman" w:eastAsia="Times New Roman" w:hAnsi="Times New Roman" w:cs="Times New Roman"/>
          <w:sz w:val="24"/>
          <w:szCs w:val="24"/>
        </w:rPr>
        <w:br w:type="page"/>
      </w:r>
    </w:p>
    <w:p w14:paraId="0B5F458D" w14:textId="77777777" w:rsidR="00187E4B" w:rsidRPr="00DF6D11" w:rsidRDefault="00187E4B" w:rsidP="002A4C01">
      <w:pPr>
        <w:spacing w:after="0" w:line="240" w:lineRule="auto"/>
        <w:ind w:firstLine="709"/>
        <w:jc w:val="both"/>
        <w:rPr>
          <w:rFonts w:ascii="Times New Roman" w:eastAsia="Times New Roman" w:hAnsi="Times New Roman" w:cs="Times New Roman"/>
          <w:sz w:val="24"/>
          <w:szCs w:val="24"/>
        </w:rPr>
      </w:pPr>
    </w:p>
    <w:p w14:paraId="60FBE7A5" w14:textId="77777777" w:rsidR="00187E4B" w:rsidRPr="00DF6D11" w:rsidRDefault="00187E4B" w:rsidP="002A4C01">
      <w:pPr>
        <w:spacing w:after="0" w:line="240" w:lineRule="auto"/>
        <w:ind w:firstLine="709"/>
        <w:jc w:val="both"/>
        <w:rPr>
          <w:rFonts w:ascii="Times New Roman" w:eastAsia="Times New Roman" w:hAnsi="Times New Roman" w:cs="Times New Roman"/>
          <w:sz w:val="24"/>
          <w:szCs w:val="24"/>
        </w:rPr>
      </w:pPr>
    </w:p>
    <w:p w14:paraId="789B86FC" w14:textId="77777777" w:rsidR="00B93BD9" w:rsidRPr="00DF6D11" w:rsidRDefault="00B93BD9" w:rsidP="00B93BD9">
      <w:pPr>
        <w:tabs>
          <w:tab w:val="left" w:pos="4070"/>
          <w:tab w:val="center" w:pos="4844"/>
        </w:tabs>
        <w:spacing w:after="0" w:line="240" w:lineRule="auto"/>
        <w:jc w:val="center"/>
        <w:rPr>
          <w:rFonts w:ascii="Times New Roman" w:hAnsi="Times New Roman" w:cs="Times New Roman"/>
          <w:b/>
          <w:sz w:val="26"/>
          <w:szCs w:val="26"/>
        </w:rPr>
      </w:pPr>
      <w:r w:rsidRPr="00DF6D11">
        <w:rPr>
          <w:rFonts w:ascii="Times New Roman" w:hAnsi="Times New Roman" w:cs="Times New Roman"/>
          <w:b/>
          <w:sz w:val="26"/>
          <w:szCs w:val="26"/>
        </w:rPr>
        <w:t>PHỤ LỤC</w:t>
      </w:r>
    </w:p>
    <w:p w14:paraId="01965F3F" w14:textId="77777777" w:rsidR="00B93BD9" w:rsidRPr="00DF6D11" w:rsidRDefault="00B93BD9" w:rsidP="00B93BD9">
      <w:pPr>
        <w:tabs>
          <w:tab w:val="left" w:pos="4070"/>
          <w:tab w:val="center" w:pos="4844"/>
        </w:tabs>
        <w:spacing w:after="0" w:line="240" w:lineRule="auto"/>
        <w:jc w:val="center"/>
        <w:rPr>
          <w:rFonts w:ascii="Times New Roman" w:hAnsi="Times New Roman" w:cs="Times New Roman"/>
          <w:b/>
          <w:sz w:val="26"/>
          <w:szCs w:val="26"/>
        </w:rPr>
      </w:pPr>
      <w:r w:rsidRPr="00DF6D11">
        <w:rPr>
          <w:rFonts w:ascii="Times New Roman" w:hAnsi="Times New Roman" w:cs="Times New Roman"/>
          <w:b/>
          <w:sz w:val="26"/>
          <w:szCs w:val="26"/>
        </w:rPr>
        <w:t>CÁC THÔNG TIN CƠ BẢN VỀ YKVN</w:t>
      </w:r>
    </w:p>
    <w:p w14:paraId="00D0A45F" w14:textId="77777777" w:rsidR="00B93BD9" w:rsidRPr="00DF6D11" w:rsidRDefault="00B93BD9" w:rsidP="00B93BD9">
      <w:pPr>
        <w:tabs>
          <w:tab w:val="left" w:pos="4070"/>
          <w:tab w:val="center" w:pos="4844"/>
        </w:tabs>
        <w:spacing w:after="0" w:line="240" w:lineRule="auto"/>
        <w:jc w:val="center"/>
        <w:rPr>
          <w:rFonts w:ascii="Times New Roman" w:hAnsi="Times New Roman" w:cs="Times New Roman"/>
          <w:b/>
          <w:sz w:val="26"/>
          <w:szCs w:val="26"/>
        </w:rP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7388"/>
      </w:tblGrid>
      <w:tr w:rsidR="00B93BD9" w:rsidRPr="00DF6D11" w14:paraId="73CB4FEC" w14:textId="77777777" w:rsidTr="00317EFE">
        <w:tc>
          <w:tcPr>
            <w:tcW w:w="1987" w:type="dxa"/>
          </w:tcPr>
          <w:p w14:paraId="5F3E71A1" w14:textId="77777777" w:rsidR="00B93BD9" w:rsidRPr="00DF6D11" w:rsidRDefault="00B93BD9" w:rsidP="00317EFE">
            <w:pPr>
              <w:jc w:val="both"/>
              <w:rPr>
                <w:rFonts w:ascii="Times New Roman" w:hAnsi="Times New Roman" w:cs="Times New Roman"/>
                <w:b/>
                <w:sz w:val="24"/>
                <w:szCs w:val="21"/>
              </w:rPr>
            </w:pPr>
            <w:r w:rsidRPr="00DF6D11">
              <w:rPr>
                <w:rFonts w:ascii="Times New Roman" w:hAnsi="Times New Roman" w:cs="Times New Roman"/>
                <w:b/>
                <w:sz w:val="24"/>
                <w:szCs w:val="21"/>
              </w:rPr>
              <w:t>Thông tin chung</w:t>
            </w:r>
          </w:p>
        </w:tc>
        <w:tc>
          <w:tcPr>
            <w:tcW w:w="7388" w:type="dxa"/>
          </w:tcPr>
          <w:p w14:paraId="799A1DC3" w14:textId="77777777" w:rsidR="00B93BD9" w:rsidRPr="00DF6D11" w:rsidRDefault="00B93BD9" w:rsidP="00317EFE">
            <w:pPr>
              <w:jc w:val="both"/>
              <w:rPr>
                <w:rFonts w:ascii="Times New Roman" w:hAnsi="Times New Roman" w:cs="Times New Roman"/>
                <w:sz w:val="24"/>
                <w:szCs w:val="21"/>
                <w:lang w:bidi="en-US"/>
              </w:rPr>
            </w:pPr>
            <w:r w:rsidRPr="00DF6D11">
              <w:rPr>
                <w:rFonts w:ascii="Times New Roman" w:hAnsi="Times New Roman" w:cs="Times New Roman"/>
                <w:sz w:val="24"/>
                <w:szCs w:val="21"/>
                <w:lang w:bidi="en-US"/>
              </w:rPr>
              <w:t xml:space="preserve">Được thành lập vào năm 1999, YKVN là công ty luật hàng đầu của Việt Nam có kinh nghiệm tư vấn cả trong nước và quốc tế với hơn chín mươi luật sư và chuyên viên tư vấn tại các văn phòng tại Hà Nội, Thành phố Hồ Chí Minh và Singapore.  </w:t>
            </w:r>
          </w:p>
          <w:p w14:paraId="2874C57E" w14:textId="77777777" w:rsidR="00B93BD9" w:rsidRPr="00DF6D11" w:rsidRDefault="00B93BD9" w:rsidP="00317EFE">
            <w:pPr>
              <w:jc w:val="both"/>
              <w:rPr>
                <w:rFonts w:ascii="Times New Roman" w:hAnsi="Times New Roman" w:cs="Times New Roman"/>
                <w:sz w:val="24"/>
                <w:szCs w:val="21"/>
                <w:lang w:bidi="en-US"/>
              </w:rPr>
            </w:pPr>
          </w:p>
          <w:p w14:paraId="22C92BCC" w14:textId="77777777" w:rsidR="00B93BD9" w:rsidRPr="00DF6D11" w:rsidRDefault="00B93BD9" w:rsidP="00317EFE">
            <w:pPr>
              <w:jc w:val="both"/>
              <w:rPr>
                <w:rFonts w:ascii="Times New Roman" w:hAnsi="Times New Roman" w:cs="Times New Roman"/>
                <w:sz w:val="24"/>
                <w:szCs w:val="21"/>
                <w:lang w:val="vi-VN" w:bidi="en-US"/>
              </w:rPr>
            </w:pPr>
            <w:r w:rsidRPr="00DF6D11">
              <w:rPr>
                <w:rFonts w:ascii="Times New Roman" w:hAnsi="Times New Roman" w:cs="Times New Roman"/>
                <w:sz w:val="24"/>
                <w:szCs w:val="21"/>
                <w:lang w:bidi="en-US"/>
              </w:rPr>
              <w:t>Đội ngũ luật sư của YKVN được đào tạo</w:t>
            </w:r>
            <w:r w:rsidRPr="00DF6D11">
              <w:rPr>
                <w:rFonts w:ascii="Times New Roman" w:hAnsi="Times New Roman" w:cs="Times New Roman"/>
                <w:sz w:val="24"/>
                <w:szCs w:val="21"/>
                <w:lang w:val="vi-VN" w:bidi="en-US"/>
              </w:rPr>
              <w:t xml:space="preserve"> tại Việt Nam, một số tiểu bang của Hoa Kỳ (California, New York, Bắc Carolina và Washington), Úc, Anh và Singapore. </w:t>
            </w:r>
          </w:p>
          <w:p w14:paraId="1AA1ED5B" w14:textId="77777777" w:rsidR="00B93BD9" w:rsidRPr="00DF6D11" w:rsidRDefault="00B93BD9" w:rsidP="00317EFE">
            <w:pPr>
              <w:jc w:val="both"/>
              <w:rPr>
                <w:rFonts w:ascii="Times New Roman" w:hAnsi="Times New Roman" w:cs="Times New Roman"/>
                <w:sz w:val="24"/>
                <w:szCs w:val="21"/>
                <w:lang w:val="vi-VN" w:bidi="en-US"/>
              </w:rPr>
            </w:pPr>
          </w:p>
          <w:p w14:paraId="511B7108" w14:textId="77777777" w:rsidR="00B93BD9" w:rsidRPr="00DF6D11" w:rsidRDefault="00B93BD9" w:rsidP="00317EFE">
            <w:pPr>
              <w:jc w:val="both"/>
              <w:rPr>
                <w:rFonts w:ascii="Times New Roman" w:hAnsi="Times New Roman" w:cs="Times New Roman"/>
                <w:sz w:val="24"/>
                <w:szCs w:val="21"/>
                <w:lang w:bidi="en-US"/>
              </w:rPr>
            </w:pPr>
            <w:r w:rsidRPr="00DF6D11">
              <w:rPr>
                <w:rFonts w:ascii="Times New Roman" w:hAnsi="Times New Roman" w:cs="Times New Roman"/>
                <w:sz w:val="24"/>
                <w:szCs w:val="21"/>
                <w:lang w:val="vi-VN" w:bidi="en-US"/>
              </w:rPr>
              <w:t xml:space="preserve">Các khách hàng </w:t>
            </w:r>
            <w:r w:rsidRPr="00DF6D11">
              <w:rPr>
                <w:rFonts w:ascii="Times New Roman" w:hAnsi="Times New Roman" w:cs="Times New Roman"/>
                <w:sz w:val="24"/>
                <w:szCs w:val="21"/>
                <w:lang w:bidi="en-US"/>
              </w:rPr>
              <w:t>tiêu biểu</w:t>
            </w:r>
            <w:r w:rsidRPr="00DF6D11">
              <w:rPr>
                <w:rFonts w:ascii="Times New Roman" w:hAnsi="Times New Roman" w:cs="Times New Roman"/>
                <w:sz w:val="24"/>
                <w:szCs w:val="21"/>
                <w:lang w:val="vi-VN" w:bidi="en-US"/>
              </w:rPr>
              <w:t xml:space="preserve"> </w:t>
            </w:r>
            <w:r w:rsidRPr="00DF6D11">
              <w:rPr>
                <w:rFonts w:ascii="Times New Roman" w:hAnsi="Times New Roman" w:cs="Times New Roman"/>
                <w:sz w:val="24"/>
                <w:szCs w:val="21"/>
                <w:lang w:bidi="en-US"/>
              </w:rPr>
              <w:t xml:space="preserve">của YKVN </w:t>
            </w:r>
            <w:r w:rsidRPr="00DF6D11">
              <w:rPr>
                <w:rFonts w:ascii="Times New Roman" w:hAnsi="Times New Roman" w:cs="Times New Roman"/>
                <w:sz w:val="24"/>
                <w:szCs w:val="21"/>
                <w:lang w:val="vi-VN" w:bidi="en-US"/>
              </w:rPr>
              <w:t xml:space="preserve">bao gồm các </w:t>
            </w:r>
            <w:r w:rsidRPr="00DF6D11">
              <w:rPr>
                <w:rFonts w:ascii="Times New Roman" w:hAnsi="Times New Roman" w:cs="Times New Roman"/>
                <w:sz w:val="24"/>
                <w:szCs w:val="21"/>
                <w:lang w:bidi="en-US"/>
              </w:rPr>
              <w:t>d</w:t>
            </w:r>
            <w:r w:rsidRPr="00DF6D11">
              <w:rPr>
                <w:rFonts w:ascii="Times New Roman" w:hAnsi="Times New Roman" w:cs="Times New Roman"/>
                <w:sz w:val="24"/>
                <w:szCs w:val="21"/>
                <w:lang w:val="vi-VN" w:bidi="en-US"/>
              </w:rPr>
              <w:t xml:space="preserve">oanh nghiệp </w:t>
            </w:r>
            <w:r w:rsidRPr="00DF6D11">
              <w:rPr>
                <w:rFonts w:ascii="Times New Roman" w:hAnsi="Times New Roman" w:cs="Times New Roman"/>
                <w:sz w:val="24"/>
                <w:szCs w:val="21"/>
                <w:lang w:bidi="en-US"/>
              </w:rPr>
              <w:t>n</w:t>
            </w:r>
            <w:r w:rsidRPr="00DF6D11">
              <w:rPr>
                <w:rFonts w:ascii="Times New Roman" w:hAnsi="Times New Roman" w:cs="Times New Roman"/>
                <w:sz w:val="24"/>
                <w:szCs w:val="21"/>
                <w:lang w:val="vi-VN" w:bidi="en-US"/>
              </w:rPr>
              <w:t xml:space="preserve">hà nước lớn (như Vietcombank, BIDV, PetroVietnam, EVN và Vietnam Airlines), các tập đoàn </w:t>
            </w:r>
            <w:r w:rsidRPr="00DF6D11">
              <w:rPr>
                <w:rFonts w:ascii="Times New Roman" w:hAnsi="Times New Roman" w:cs="Times New Roman"/>
                <w:sz w:val="24"/>
                <w:szCs w:val="21"/>
                <w:lang w:bidi="en-US"/>
              </w:rPr>
              <w:t xml:space="preserve">tư nhân </w:t>
            </w:r>
            <w:r w:rsidRPr="00DF6D11">
              <w:rPr>
                <w:rFonts w:ascii="Times New Roman" w:hAnsi="Times New Roman" w:cs="Times New Roman"/>
                <w:sz w:val="24"/>
                <w:szCs w:val="21"/>
                <w:lang w:val="vi-VN" w:bidi="en-US"/>
              </w:rPr>
              <w:t>lớn của Việt Nam</w:t>
            </w:r>
            <w:r w:rsidRPr="00DF6D11">
              <w:rPr>
                <w:rFonts w:ascii="Times New Roman" w:hAnsi="Times New Roman" w:cs="Times New Roman"/>
                <w:sz w:val="24"/>
                <w:szCs w:val="21"/>
                <w:lang w:bidi="en-US"/>
              </w:rPr>
              <w:t xml:space="preserve"> (như Tập đoàn Masan và Tập đoàn </w:t>
            </w:r>
            <w:r w:rsidRPr="00DF6D11">
              <w:rPr>
                <w:rFonts w:ascii="Times New Roman" w:hAnsi="Times New Roman" w:cs="Times New Roman"/>
                <w:sz w:val="24"/>
                <w:szCs w:val="21"/>
              </w:rPr>
              <w:t>Vingroup), các công ty đa quốc gia lớn (như</w:t>
            </w:r>
            <w:r w:rsidRPr="00DF6D11">
              <w:rPr>
                <w:rFonts w:ascii="Times New Roman" w:eastAsiaTheme="minorEastAsia" w:hAnsi="Times New Roman" w:cs="Times New Roman"/>
              </w:rPr>
              <w:t xml:space="preserve"> </w:t>
            </w:r>
            <w:r w:rsidRPr="00DF6D11">
              <w:rPr>
                <w:rFonts w:ascii="Times New Roman" w:hAnsi="Times New Roman" w:cs="Times New Roman"/>
                <w:sz w:val="24"/>
                <w:szCs w:val="21"/>
              </w:rPr>
              <w:t>Hanes, McDonald’s, Pfizer, Kraft Foods và Coca Cola), các ngân hàng đầu tư lớn trên thế giới (như Credit Suisse, JP Morgan, Morgan Stanley, Deutsche Bank và Barclays), các tổ chức tài chính (như IFC, HSBC, Citibank và Standard Chartered Bank) và các quỹ đầu tư vốn tư nhân (như KKR, Carlyle, TPG và Warburg Pincus).</w:t>
            </w:r>
            <w:r w:rsidRPr="00DF6D11">
              <w:rPr>
                <w:rFonts w:ascii="Times New Roman" w:hAnsi="Times New Roman" w:cs="Times New Roman"/>
                <w:sz w:val="24"/>
                <w:szCs w:val="21"/>
                <w:lang w:bidi="en-US"/>
              </w:rPr>
              <w:t xml:space="preserve">  </w:t>
            </w:r>
          </w:p>
          <w:p w14:paraId="24CC29DB" w14:textId="77777777" w:rsidR="00B93BD9" w:rsidRPr="00DF6D11" w:rsidRDefault="00B93BD9" w:rsidP="00317EFE">
            <w:pPr>
              <w:jc w:val="both"/>
              <w:rPr>
                <w:rFonts w:ascii="Times New Roman" w:hAnsi="Times New Roman" w:cs="Times New Roman"/>
                <w:sz w:val="24"/>
                <w:szCs w:val="21"/>
                <w:lang w:bidi="en-US"/>
              </w:rPr>
            </w:pPr>
          </w:p>
          <w:p w14:paraId="476E8A41" w14:textId="77777777" w:rsidR="00B93BD9" w:rsidRPr="00DF6D11" w:rsidRDefault="00B93BD9" w:rsidP="00317EFE">
            <w:pPr>
              <w:jc w:val="both"/>
              <w:rPr>
                <w:rFonts w:ascii="Times New Roman" w:hAnsi="Times New Roman" w:cs="Times New Roman"/>
                <w:sz w:val="24"/>
                <w:szCs w:val="21"/>
                <w:lang w:bidi="en-US"/>
              </w:rPr>
            </w:pPr>
            <w:r w:rsidRPr="00DF6D11">
              <w:rPr>
                <w:rFonts w:ascii="Times New Roman" w:hAnsi="Times New Roman" w:cs="Times New Roman"/>
                <w:sz w:val="24"/>
                <w:szCs w:val="21"/>
                <w:lang w:bidi="en-US"/>
              </w:rPr>
              <w:t xml:space="preserve">Vui lòng xem thêm thông tin về YKVN tại website </w:t>
            </w:r>
            <w:r w:rsidRPr="00DF6D11">
              <w:rPr>
                <w:rFonts w:ascii="Times New Roman" w:hAnsi="Times New Roman" w:cs="Times New Roman"/>
                <w:sz w:val="24"/>
                <w:szCs w:val="21"/>
              </w:rPr>
              <w:t>(</w:t>
            </w:r>
            <w:hyperlink r:id="rId17" w:history="1">
              <w:r w:rsidRPr="00DF6D11">
                <w:rPr>
                  <w:rStyle w:val="Hyperlink"/>
                  <w:rFonts w:ascii="Times New Roman" w:hAnsi="Times New Roman" w:cs="Times New Roman"/>
                  <w:sz w:val="24"/>
                  <w:szCs w:val="21"/>
                </w:rPr>
                <w:t>https://www.ykvn-law.com</w:t>
              </w:r>
            </w:hyperlink>
            <w:r w:rsidRPr="00DF6D11">
              <w:rPr>
                <w:rFonts w:ascii="Times New Roman" w:hAnsi="Times New Roman" w:cs="Times New Roman"/>
                <w:sz w:val="24"/>
                <w:szCs w:val="21"/>
              </w:rPr>
              <w:t>).</w:t>
            </w:r>
          </w:p>
          <w:p w14:paraId="76BAB554" w14:textId="77777777" w:rsidR="00B93BD9" w:rsidRPr="00DF6D11" w:rsidRDefault="00B93BD9" w:rsidP="00317EFE">
            <w:pPr>
              <w:jc w:val="both"/>
              <w:rPr>
                <w:rFonts w:ascii="Times New Roman" w:hAnsi="Times New Roman" w:cs="Times New Roman"/>
                <w:sz w:val="24"/>
                <w:szCs w:val="21"/>
              </w:rPr>
            </w:pPr>
          </w:p>
        </w:tc>
      </w:tr>
    </w:tbl>
    <w:tbl>
      <w:tblPr>
        <w:tblW w:w="9375" w:type="dxa"/>
        <w:tblCellMar>
          <w:left w:w="0" w:type="dxa"/>
          <w:right w:w="0" w:type="dxa"/>
        </w:tblCellMar>
        <w:tblLook w:val="04A0" w:firstRow="1" w:lastRow="0" w:firstColumn="1" w:lastColumn="0" w:noHBand="0" w:noVBand="1"/>
      </w:tblPr>
      <w:tblGrid>
        <w:gridCol w:w="1885"/>
        <w:gridCol w:w="7490"/>
      </w:tblGrid>
      <w:tr w:rsidR="00B93BD9" w:rsidRPr="00DF6D11" w14:paraId="057EFF8B" w14:textId="77777777" w:rsidTr="00317EFE">
        <w:trPr>
          <w:trHeight w:val="1295"/>
        </w:trPr>
        <w:tc>
          <w:tcPr>
            <w:tcW w:w="1885" w:type="dxa"/>
            <w:tcMar>
              <w:top w:w="0" w:type="dxa"/>
              <w:left w:w="108" w:type="dxa"/>
              <w:bottom w:w="0" w:type="dxa"/>
              <w:right w:w="108" w:type="dxa"/>
            </w:tcMar>
            <w:hideMark/>
          </w:tcPr>
          <w:p w14:paraId="59C60D0A" w14:textId="77777777" w:rsidR="00B93BD9" w:rsidRPr="00DF6D11" w:rsidRDefault="00B93BD9" w:rsidP="00317EFE">
            <w:pPr>
              <w:spacing w:after="0" w:line="240" w:lineRule="auto"/>
              <w:jc w:val="both"/>
              <w:rPr>
                <w:rFonts w:ascii="Times New Roman" w:hAnsi="Times New Roman" w:cs="Times New Roman"/>
                <w:b/>
                <w:bCs/>
                <w:sz w:val="24"/>
                <w:szCs w:val="24"/>
              </w:rPr>
            </w:pPr>
            <w:r w:rsidRPr="00DF6D11">
              <w:rPr>
                <w:rFonts w:ascii="Times New Roman" w:hAnsi="Times New Roman" w:cs="Times New Roman"/>
                <w:b/>
                <w:bCs/>
                <w:sz w:val="24"/>
                <w:szCs w:val="24"/>
              </w:rPr>
              <w:t>Các giải thưởng</w:t>
            </w:r>
          </w:p>
        </w:tc>
        <w:tc>
          <w:tcPr>
            <w:tcW w:w="7490" w:type="dxa"/>
            <w:tcMar>
              <w:top w:w="0" w:type="dxa"/>
              <w:left w:w="108" w:type="dxa"/>
              <w:bottom w:w="0" w:type="dxa"/>
              <w:right w:w="108" w:type="dxa"/>
            </w:tcMar>
          </w:tcPr>
          <w:p w14:paraId="1DEF1FA9" w14:textId="77777777" w:rsidR="00B93BD9" w:rsidRPr="00DF6D11" w:rsidRDefault="00B93BD9" w:rsidP="00317EFE">
            <w:pPr>
              <w:spacing w:after="0" w:line="240" w:lineRule="auto"/>
              <w:jc w:val="both"/>
              <w:rPr>
                <w:rFonts w:ascii="Times New Roman" w:hAnsi="Times New Roman" w:cs="Times New Roman"/>
                <w:sz w:val="24"/>
                <w:szCs w:val="24"/>
              </w:rPr>
            </w:pPr>
            <w:r w:rsidRPr="00DF6D11">
              <w:rPr>
                <w:rFonts w:ascii="Times New Roman" w:hAnsi="Times New Roman" w:cs="Times New Roman"/>
                <w:sz w:val="24"/>
                <w:szCs w:val="24"/>
              </w:rPr>
              <w:t xml:space="preserve">YKVN thường xuyên nhận được giải thưởng “Công ty Luật Quốc gia trong Năm” của Việt Nam từ các tạp chí pháp lý hàng đầu trên thế giới và trong khu vực.  </w:t>
            </w:r>
          </w:p>
          <w:p w14:paraId="799E66DD" w14:textId="77777777" w:rsidR="00B93BD9" w:rsidRPr="00DF6D11" w:rsidRDefault="00B93BD9" w:rsidP="00317EFE">
            <w:pPr>
              <w:spacing w:after="0" w:line="240" w:lineRule="auto"/>
              <w:jc w:val="both"/>
              <w:rPr>
                <w:rFonts w:ascii="Times New Roman" w:hAnsi="Times New Roman" w:cs="Times New Roman"/>
                <w:sz w:val="24"/>
                <w:szCs w:val="24"/>
              </w:rPr>
            </w:pPr>
            <w:r w:rsidRPr="00DF6D11">
              <w:rPr>
                <w:rFonts w:ascii="Times New Roman" w:hAnsi="Times New Roman" w:cs="Times New Roman"/>
                <w:sz w:val="24"/>
                <w:szCs w:val="24"/>
              </w:rPr>
              <w:t xml:space="preserve">                </w:t>
            </w:r>
          </w:p>
          <w:tbl>
            <w:tblPr>
              <w:tblW w:w="4991" w:type="pct"/>
              <w:tblCellMar>
                <w:left w:w="0" w:type="dxa"/>
                <w:right w:w="0" w:type="dxa"/>
              </w:tblCellMar>
              <w:tblLook w:val="04A0" w:firstRow="1" w:lastRow="0" w:firstColumn="1" w:lastColumn="0" w:noHBand="0" w:noVBand="1"/>
            </w:tblPr>
            <w:tblGrid>
              <w:gridCol w:w="2386"/>
              <w:gridCol w:w="290"/>
              <w:gridCol w:w="4585"/>
            </w:tblGrid>
            <w:tr w:rsidR="00B93BD9" w:rsidRPr="00DF6D11" w14:paraId="7D9B9172" w14:textId="77777777" w:rsidTr="00317EFE">
              <w:trPr>
                <w:trHeight w:val="1245"/>
              </w:trPr>
              <w:tc>
                <w:tcPr>
                  <w:tcW w:w="1643" w:type="pct"/>
                  <w:tcMar>
                    <w:top w:w="0" w:type="dxa"/>
                    <w:left w:w="108" w:type="dxa"/>
                    <w:bottom w:w="0" w:type="dxa"/>
                    <w:right w:w="108" w:type="dxa"/>
                  </w:tcMar>
                  <w:hideMark/>
                </w:tcPr>
                <w:p w14:paraId="4CDD2FA2" w14:textId="77777777" w:rsidR="00B93BD9" w:rsidRPr="00DF6D11" w:rsidRDefault="00B93BD9" w:rsidP="00317EFE">
                  <w:pPr>
                    <w:pStyle w:val="Default"/>
                    <w:rPr>
                      <w:b/>
                      <w:bCs/>
                    </w:rPr>
                  </w:pPr>
                  <w:r w:rsidRPr="00DF6D11">
                    <w:rPr>
                      <w:b/>
                      <w:bCs/>
                    </w:rPr>
                    <w:t>Tạp chí Luật Tài chính Quốc tế (IFLR)</w:t>
                  </w:r>
                </w:p>
              </w:tc>
              <w:tc>
                <w:tcPr>
                  <w:tcW w:w="200" w:type="pct"/>
                  <w:tcMar>
                    <w:top w:w="0" w:type="dxa"/>
                    <w:left w:w="108" w:type="dxa"/>
                    <w:bottom w:w="0" w:type="dxa"/>
                    <w:right w:w="108" w:type="dxa"/>
                  </w:tcMar>
                  <w:hideMark/>
                </w:tcPr>
                <w:p w14:paraId="5C7943B9"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tcPr>
                <w:p w14:paraId="3328034C" w14:textId="77777777" w:rsidR="00B93BD9" w:rsidRPr="00DF6D11" w:rsidRDefault="00B93BD9" w:rsidP="00317EFE">
                  <w:pPr>
                    <w:shd w:val="clear" w:color="auto" w:fill="FFFFFF"/>
                    <w:spacing w:after="0" w:line="240" w:lineRule="auto"/>
                    <w:jc w:val="both"/>
                    <w:rPr>
                      <w:rFonts w:ascii="Times New Roman" w:hAnsi="Times New Roman" w:cs="Times New Roman"/>
                      <w:sz w:val="24"/>
                      <w:szCs w:val="24"/>
                    </w:rPr>
                  </w:pPr>
                  <w:r w:rsidRPr="00DF6D11">
                    <w:rPr>
                      <w:rFonts w:ascii="Times New Roman" w:hAnsi="Times New Roman" w:cs="Times New Roman"/>
                      <w:color w:val="000000"/>
                      <w:sz w:val="24"/>
                      <w:szCs w:val="24"/>
                    </w:rPr>
                    <w:t>2017, 2015, 2014, 2013, 2012, 2011, 2010, 2009, 2005, 2004 và 2003 (</w:t>
                  </w:r>
                  <w:r w:rsidRPr="00DF6D11">
                    <w:rPr>
                      <w:rFonts w:ascii="Times New Roman" w:hAnsi="Times New Roman" w:cs="Times New Roman"/>
                      <w:color w:val="000000"/>
                      <w:sz w:val="24"/>
                      <w:szCs w:val="24"/>
                      <w:lang w:val="fr-FR"/>
                    </w:rPr>
                    <w:t>đây là lần đầu tiên danh hiệu này được trao cho một công ty luật của Việt Nam)</w:t>
                  </w:r>
                </w:p>
                <w:p w14:paraId="21135473" w14:textId="77777777" w:rsidR="00B93BD9" w:rsidRPr="00DF6D11" w:rsidRDefault="00B93BD9" w:rsidP="00317EFE">
                  <w:pPr>
                    <w:shd w:val="clear" w:color="auto" w:fill="FFFFFF"/>
                    <w:spacing w:after="0" w:line="240" w:lineRule="auto"/>
                    <w:jc w:val="both"/>
                    <w:rPr>
                      <w:rFonts w:ascii="Times New Roman" w:hAnsi="Times New Roman" w:cs="Times New Roman"/>
                      <w:b/>
                      <w:bCs/>
                    </w:rPr>
                  </w:pPr>
                </w:p>
              </w:tc>
            </w:tr>
            <w:tr w:rsidR="00B93BD9" w:rsidRPr="00DF6D11" w14:paraId="225F07C2" w14:textId="77777777" w:rsidTr="00317EFE">
              <w:trPr>
                <w:trHeight w:val="769"/>
              </w:trPr>
              <w:tc>
                <w:tcPr>
                  <w:tcW w:w="1643" w:type="pct"/>
                  <w:tcMar>
                    <w:top w:w="0" w:type="dxa"/>
                    <w:left w:w="108" w:type="dxa"/>
                    <w:bottom w:w="0" w:type="dxa"/>
                    <w:right w:w="108" w:type="dxa"/>
                  </w:tcMar>
                </w:tcPr>
                <w:p w14:paraId="5427C22A" w14:textId="77777777" w:rsidR="00B93BD9" w:rsidRPr="00DF6D11" w:rsidRDefault="00B93BD9" w:rsidP="00317EFE">
                  <w:pPr>
                    <w:pStyle w:val="Default"/>
                    <w:rPr>
                      <w:b/>
                      <w:bCs/>
                    </w:rPr>
                  </w:pPr>
                  <w:r w:rsidRPr="00DF6D11">
                    <w:rPr>
                      <w:b/>
                      <w:bCs/>
                    </w:rPr>
                    <w:t>Tạp chí Chambers and Partners</w:t>
                  </w:r>
                </w:p>
                <w:p w14:paraId="1450B9ED" w14:textId="77777777" w:rsidR="00B93BD9" w:rsidRPr="00DF6D11" w:rsidRDefault="00B93BD9" w:rsidP="00317EFE">
                  <w:pPr>
                    <w:pStyle w:val="Default"/>
                    <w:rPr>
                      <w:b/>
                      <w:bCs/>
                    </w:rPr>
                  </w:pPr>
                </w:p>
              </w:tc>
              <w:tc>
                <w:tcPr>
                  <w:tcW w:w="200" w:type="pct"/>
                  <w:tcMar>
                    <w:top w:w="0" w:type="dxa"/>
                    <w:left w:w="108" w:type="dxa"/>
                    <w:bottom w:w="0" w:type="dxa"/>
                    <w:right w:w="108" w:type="dxa"/>
                  </w:tcMar>
                  <w:hideMark/>
                </w:tcPr>
                <w:p w14:paraId="77F96574"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hideMark/>
                </w:tcPr>
                <w:p w14:paraId="35B6015C" w14:textId="77777777" w:rsidR="00B93BD9" w:rsidRPr="00DF6D11" w:rsidRDefault="00B93BD9" w:rsidP="00317EFE">
                  <w:pPr>
                    <w:pStyle w:val="Default"/>
                    <w:jc w:val="both"/>
                  </w:pPr>
                  <w:r w:rsidRPr="00DF6D11">
                    <w:t xml:space="preserve">2020, 2017 và 2012 </w:t>
                  </w:r>
                </w:p>
              </w:tc>
            </w:tr>
            <w:tr w:rsidR="00B93BD9" w:rsidRPr="00DF6D11" w14:paraId="71B29B4B" w14:textId="77777777" w:rsidTr="00317EFE">
              <w:trPr>
                <w:trHeight w:val="769"/>
              </w:trPr>
              <w:tc>
                <w:tcPr>
                  <w:tcW w:w="1643" w:type="pct"/>
                  <w:tcMar>
                    <w:top w:w="0" w:type="dxa"/>
                    <w:left w:w="108" w:type="dxa"/>
                    <w:bottom w:w="0" w:type="dxa"/>
                    <w:right w:w="108" w:type="dxa"/>
                  </w:tcMar>
                </w:tcPr>
                <w:p w14:paraId="32B94F15" w14:textId="77777777" w:rsidR="00B93BD9" w:rsidRPr="00DF6D11" w:rsidRDefault="00B93BD9" w:rsidP="00317EFE">
                  <w:pPr>
                    <w:pStyle w:val="Default"/>
                    <w:rPr>
                      <w:b/>
                      <w:bCs/>
                    </w:rPr>
                  </w:pPr>
                  <w:r w:rsidRPr="00DF6D11">
                    <w:rPr>
                      <w:b/>
                      <w:bCs/>
                    </w:rPr>
                    <w:t>Tạp chí FinanceAsia</w:t>
                  </w:r>
                </w:p>
              </w:tc>
              <w:tc>
                <w:tcPr>
                  <w:tcW w:w="200" w:type="pct"/>
                  <w:tcMar>
                    <w:top w:w="0" w:type="dxa"/>
                    <w:left w:w="108" w:type="dxa"/>
                    <w:bottom w:w="0" w:type="dxa"/>
                    <w:right w:w="108" w:type="dxa"/>
                  </w:tcMar>
                </w:tcPr>
                <w:p w14:paraId="0A1B958D"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tcPr>
                <w:p w14:paraId="5F44E92F" w14:textId="77777777" w:rsidR="00B93BD9" w:rsidRPr="00DF6D11" w:rsidRDefault="00B93BD9" w:rsidP="00317EFE">
                  <w:pPr>
                    <w:pStyle w:val="Default"/>
                    <w:jc w:val="both"/>
                  </w:pPr>
                  <w:r w:rsidRPr="00DF6D11">
                    <w:t>Giải thưởng Giao dịch thị trường cận biên (frontier market) tốt nhất khu vực năm 2020</w:t>
                  </w:r>
                </w:p>
              </w:tc>
            </w:tr>
            <w:tr w:rsidR="00B93BD9" w:rsidRPr="00DF6D11" w14:paraId="7585273A" w14:textId="77777777" w:rsidTr="00317EFE">
              <w:trPr>
                <w:trHeight w:val="769"/>
              </w:trPr>
              <w:tc>
                <w:tcPr>
                  <w:tcW w:w="1643" w:type="pct"/>
                  <w:tcMar>
                    <w:top w:w="0" w:type="dxa"/>
                    <w:left w:w="108" w:type="dxa"/>
                    <w:bottom w:w="0" w:type="dxa"/>
                    <w:right w:w="108" w:type="dxa"/>
                  </w:tcMar>
                </w:tcPr>
                <w:p w14:paraId="6BFC89AC" w14:textId="77777777" w:rsidR="00B93BD9" w:rsidRPr="00DF6D11" w:rsidRDefault="00B93BD9" w:rsidP="00317EFE">
                  <w:pPr>
                    <w:pStyle w:val="Default"/>
                    <w:rPr>
                      <w:b/>
                      <w:bCs/>
                    </w:rPr>
                  </w:pPr>
                  <w:r w:rsidRPr="00DF6D11">
                    <w:rPr>
                      <w:b/>
                      <w:bCs/>
                    </w:rPr>
                    <w:t>Tạp chí the Asian Lawyer Magazine</w:t>
                  </w:r>
                </w:p>
              </w:tc>
              <w:tc>
                <w:tcPr>
                  <w:tcW w:w="200" w:type="pct"/>
                  <w:tcMar>
                    <w:top w:w="0" w:type="dxa"/>
                    <w:left w:w="108" w:type="dxa"/>
                    <w:bottom w:w="0" w:type="dxa"/>
                    <w:right w:w="108" w:type="dxa"/>
                  </w:tcMar>
                </w:tcPr>
                <w:p w14:paraId="523A8E62"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tcPr>
                <w:p w14:paraId="2B752C08" w14:textId="77777777" w:rsidR="00B93BD9" w:rsidRDefault="00B93BD9" w:rsidP="00317EFE">
                  <w:pPr>
                    <w:pStyle w:val="Default"/>
                    <w:jc w:val="both"/>
                  </w:pPr>
                  <w:r w:rsidRPr="00DF6D11">
                    <w:t xml:space="preserve">Giải thưởng Giao dịch mua </w:t>
                  </w:r>
                  <w:r>
                    <w:t xml:space="preserve">và </w:t>
                  </w:r>
                  <w:r w:rsidRPr="00DF6D11">
                    <w:t>bán sáp nhập của năm 2020: Khu vực Nam và Đông Nam Á</w:t>
                  </w:r>
                </w:p>
                <w:p w14:paraId="4926EDFF" w14:textId="77777777" w:rsidR="00B93BD9" w:rsidRPr="00DF6D11" w:rsidRDefault="00B93BD9" w:rsidP="00317EFE">
                  <w:pPr>
                    <w:pStyle w:val="Default"/>
                    <w:jc w:val="both"/>
                  </w:pPr>
                </w:p>
              </w:tc>
            </w:tr>
            <w:tr w:rsidR="00B93BD9" w:rsidRPr="00DF6D11" w14:paraId="2F7AB087" w14:textId="77777777" w:rsidTr="00317EFE">
              <w:trPr>
                <w:trHeight w:val="756"/>
              </w:trPr>
              <w:tc>
                <w:tcPr>
                  <w:tcW w:w="1643" w:type="pct"/>
                  <w:tcMar>
                    <w:top w:w="0" w:type="dxa"/>
                    <w:left w:w="108" w:type="dxa"/>
                    <w:bottom w:w="0" w:type="dxa"/>
                    <w:right w:w="108" w:type="dxa"/>
                  </w:tcMar>
                </w:tcPr>
                <w:p w14:paraId="103EC2E0" w14:textId="77777777" w:rsidR="00B93BD9" w:rsidRPr="00DF6D11" w:rsidRDefault="00B93BD9" w:rsidP="00317EFE">
                  <w:pPr>
                    <w:pStyle w:val="Default"/>
                    <w:jc w:val="both"/>
                    <w:rPr>
                      <w:b/>
                      <w:bCs/>
                    </w:rPr>
                  </w:pPr>
                  <w:r w:rsidRPr="00DF6D11">
                    <w:rPr>
                      <w:b/>
                      <w:bCs/>
                    </w:rPr>
                    <w:t>Tạp chí Asian Legal Business</w:t>
                  </w:r>
                </w:p>
                <w:p w14:paraId="52C6C6F1" w14:textId="77777777" w:rsidR="00B93BD9" w:rsidRPr="00DF6D11" w:rsidRDefault="00B93BD9" w:rsidP="00317EFE">
                  <w:pPr>
                    <w:pStyle w:val="Default"/>
                    <w:rPr>
                      <w:b/>
                      <w:bCs/>
                    </w:rPr>
                  </w:pPr>
                </w:p>
              </w:tc>
              <w:tc>
                <w:tcPr>
                  <w:tcW w:w="200" w:type="pct"/>
                  <w:tcMar>
                    <w:top w:w="0" w:type="dxa"/>
                    <w:left w:w="108" w:type="dxa"/>
                    <w:bottom w:w="0" w:type="dxa"/>
                    <w:right w:w="108" w:type="dxa"/>
                  </w:tcMar>
                  <w:hideMark/>
                </w:tcPr>
                <w:p w14:paraId="2ECAF4E7"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tcPr>
                <w:p w14:paraId="3B22043B" w14:textId="77777777" w:rsidR="00B93BD9" w:rsidRPr="00DF6D11" w:rsidRDefault="00B93BD9" w:rsidP="00317EFE">
                  <w:pPr>
                    <w:pStyle w:val="Default"/>
                    <w:jc w:val="both"/>
                  </w:pPr>
                  <w:r>
                    <w:t xml:space="preserve">2021, </w:t>
                  </w:r>
                  <w:r w:rsidRPr="00DF6D11">
                    <w:t xml:space="preserve">2017 và 2005 </w:t>
                  </w:r>
                </w:p>
                <w:p w14:paraId="23091BC2" w14:textId="77777777" w:rsidR="00B93BD9" w:rsidRPr="00DF6D11" w:rsidRDefault="00B93BD9" w:rsidP="00317EFE">
                  <w:pPr>
                    <w:pStyle w:val="Default"/>
                    <w:jc w:val="both"/>
                  </w:pPr>
                </w:p>
              </w:tc>
            </w:tr>
            <w:tr w:rsidR="00B93BD9" w:rsidRPr="00DF6D11" w14:paraId="350BADB1" w14:textId="77777777" w:rsidTr="00317EFE">
              <w:trPr>
                <w:trHeight w:val="729"/>
              </w:trPr>
              <w:tc>
                <w:tcPr>
                  <w:tcW w:w="1643" w:type="pct"/>
                  <w:tcMar>
                    <w:top w:w="0" w:type="dxa"/>
                    <w:left w:w="108" w:type="dxa"/>
                    <w:bottom w:w="0" w:type="dxa"/>
                    <w:right w:w="108" w:type="dxa"/>
                  </w:tcMar>
                  <w:hideMark/>
                </w:tcPr>
                <w:p w14:paraId="10D2F6B9" w14:textId="77777777" w:rsidR="00B93BD9" w:rsidRPr="00DF6D11" w:rsidRDefault="00B93BD9" w:rsidP="00317EFE">
                  <w:pPr>
                    <w:pStyle w:val="Default"/>
                    <w:rPr>
                      <w:b/>
                      <w:bCs/>
                    </w:rPr>
                  </w:pPr>
                  <w:r w:rsidRPr="00DF6D11">
                    <w:rPr>
                      <w:b/>
                      <w:bCs/>
                    </w:rPr>
                    <w:lastRenderedPageBreak/>
                    <w:t>Tạp chí Asialaw Profiles</w:t>
                  </w:r>
                </w:p>
              </w:tc>
              <w:tc>
                <w:tcPr>
                  <w:tcW w:w="200" w:type="pct"/>
                  <w:tcMar>
                    <w:top w:w="0" w:type="dxa"/>
                    <w:left w:w="108" w:type="dxa"/>
                    <w:bottom w:w="0" w:type="dxa"/>
                    <w:right w:w="108" w:type="dxa"/>
                  </w:tcMar>
                  <w:hideMark/>
                </w:tcPr>
                <w:p w14:paraId="084FDC38"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hideMark/>
                </w:tcPr>
                <w:p w14:paraId="7AC00EFB" w14:textId="77777777" w:rsidR="00B93BD9" w:rsidRPr="00DF6D11" w:rsidRDefault="00B93BD9" w:rsidP="00317EFE">
                  <w:pPr>
                    <w:pStyle w:val="Default"/>
                    <w:jc w:val="both"/>
                    <w:rPr>
                      <w:b/>
                      <w:bCs/>
                    </w:rPr>
                  </w:pPr>
                  <w:r w:rsidRPr="00DF6D11">
                    <w:t xml:space="preserve">2017 </w:t>
                  </w:r>
                </w:p>
              </w:tc>
            </w:tr>
            <w:tr w:rsidR="00B93BD9" w:rsidRPr="00DF6D11" w14:paraId="157AF7AF" w14:textId="77777777" w:rsidTr="00317EFE">
              <w:trPr>
                <w:trHeight w:val="1062"/>
              </w:trPr>
              <w:tc>
                <w:tcPr>
                  <w:tcW w:w="1643" w:type="pct"/>
                  <w:tcMar>
                    <w:top w:w="0" w:type="dxa"/>
                    <w:left w:w="108" w:type="dxa"/>
                    <w:bottom w:w="0" w:type="dxa"/>
                    <w:right w:w="108" w:type="dxa"/>
                  </w:tcMar>
                  <w:hideMark/>
                </w:tcPr>
                <w:p w14:paraId="1C13388B" w14:textId="77777777" w:rsidR="00B93BD9" w:rsidRPr="00DF6D11" w:rsidRDefault="00B93BD9" w:rsidP="00317EFE">
                  <w:pPr>
                    <w:pStyle w:val="Default"/>
                    <w:rPr>
                      <w:b/>
                      <w:bCs/>
                    </w:rPr>
                  </w:pPr>
                  <w:r w:rsidRPr="00DF6D11">
                    <w:rPr>
                      <w:b/>
                      <w:bCs/>
                    </w:rPr>
                    <w:t xml:space="preserve">Tạp chí Benchmark Litigation </w:t>
                  </w:r>
                </w:p>
              </w:tc>
              <w:tc>
                <w:tcPr>
                  <w:tcW w:w="200" w:type="pct"/>
                  <w:tcMar>
                    <w:top w:w="0" w:type="dxa"/>
                    <w:left w:w="108" w:type="dxa"/>
                    <w:bottom w:w="0" w:type="dxa"/>
                    <w:right w:w="108" w:type="dxa"/>
                  </w:tcMar>
                  <w:hideMark/>
                </w:tcPr>
                <w:p w14:paraId="286CECC9"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hideMark/>
                </w:tcPr>
                <w:p w14:paraId="75C4AF03" w14:textId="77777777" w:rsidR="00B93BD9" w:rsidRPr="00DF6D11" w:rsidRDefault="00B93BD9" w:rsidP="00317EFE">
                  <w:pPr>
                    <w:pStyle w:val="Default"/>
                    <w:jc w:val="both"/>
                  </w:pPr>
                  <w:r w:rsidRPr="00DF6D11">
                    <w:t>2018 (</w:t>
                  </w:r>
                  <w:r w:rsidRPr="00DF6D11">
                    <w:rPr>
                      <w:lang w:val="fr-FR"/>
                    </w:rPr>
                    <w:t>đây là lần đầu tiên danh hiệu này được trao cho một công ty luật của Việt Nam)</w:t>
                  </w:r>
                  <w:r>
                    <w:rPr>
                      <w:color w:val="auto"/>
                      <w:lang w:val="fr-FR"/>
                    </w:rPr>
                    <w:t>,</w:t>
                  </w:r>
                  <w:r w:rsidRPr="00DF6D11">
                    <w:rPr>
                      <w:color w:val="auto"/>
                      <w:lang w:val="fr-FR"/>
                    </w:rPr>
                    <w:t xml:space="preserve"> 2019</w:t>
                  </w:r>
                  <w:r>
                    <w:rPr>
                      <w:color w:val="auto"/>
                      <w:lang w:val="fr-FR"/>
                    </w:rPr>
                    <w:t xml:space="preserve"> và 2021</w:t>
                  </w:r>
                </w:p>
              </w:tc>
            </w:tr>
            <w:tr w:rsidR="00B93BD9" w:rsidRPr="00DF6D11" w14:paraId="13A891FA" w14:textId="77777777" w:rsidTr="00317EFE">
              <w:trPr>
                <w:trHeight w:val="808"/>
              </w:trPr>
              <w:tc>
                <w:tcPr>
                  <w:tcW w:w="1643" w:type="pct"/>
                  <w:tcMar>
                    <w:top w:w="0" w:type="dxa"/>
                    <w:left w:w="108" w:type="dxa"/>
                    <w:bottom w:w="0" w:type="dxa"/>
                    <w:right w:w="108" w:type="dxa"/>
                  </w:tcMar>
                </w:tcPr>
                <w:p w14:paraId="297CB623" w14:textId="77777777" w:rsidR="00B93BD9" w:rsidRPr="00DF6D11" w:rsidRDefault="00B93BD9" w:rsidP="00317EFE">
                  <w:pPr>
                    <w:pStyle w:val="Default"/>
                    <w:rPr>
                      <w:b/>
                      <w:bCs/>
                    </w:rPr>
                  </w:pPr>
                  <w:r w:rsidRPr="00DF6D11">
                    <w:rPr>
                      <w:b/>
                      <w:bCs/>
                    </w:rPr>
                    <w:t>Tạp chí Asialaw Profiles</w:t>
                  </w:r>
                </w:p>
              </w:tc>
              <w:tc>
                <w:tcPr>
                  <w:tcW w:w="200" w:type="pct"/>
                  <w:tcMar>
                    <w:top w:w="0" w:type="dxa"/>
                    <w:left w:w="108" w:type="dxa"/>
                    <w:bottom w:w="0" w:type="dxa"/>
                    <w:right w:w="108" w:type="dxa"/>
                  </w:tcMar>
                </w:tcPr>
                <w:p w14:paraId="30643415"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tcPr>
                <w:p w14:paraId="0F2EDB87" w14:textId="77777777" w:rsidR="00B93BD9" w:rsidRPr="00DF6D11" w:rsidRDefault="00B93BD9" w:rsidP="00317EFE">
                  <w:pPr>
                    <w:pStyle w:val="Default"/>
                    <w:jc w:val="both"/>
                  </w:pPr>
                  <w:r w:rsidRPr="00DF6D11">
                    <w:rPr>
                      <w:lang w:val="fr-FR"/>
                    </w:rPr>
                    <w:t>Giao Dịch Có Ảnh Hưởng Lớn Của Năm 2019</w:t>
                  </w:r>
                </w:p>
              </w:tc>
            </w:tr>
            <w:tr w:rsidR="00B93BD9" w:rsidRPr="00DF6D11" w14:paraId="16F94599" w14:textId="77777777" w:rsidTr="00317EFE">
              <w:trPr>
                <w:trHeight w:val="1062"/>
              </w:trPr>
              <w:tc>
                <w:tcPr>
                  <w:tcW w:w="1643" w:type="pct"/>
                  <w:tcMar>
                    <w:top w:w="0" w:type="dxa"/>
                    <w:left w:w="108" w:type="dxa"/>
                    <w:bottom w:w="0" w:type="dxa"/>
                    <w:right w:w="108" w:type="dxa"/>
                  </w:tcMar>
                </w:tcPr>
                <w:p w14:paraId="44F4E5AF" w14:textId="77777777" w:rsidR="00B93BD9" w:rsidRPr="00DF6D11" w:rsidRDefault="00B93BD9" w:rsidP="00317EFE">
                  <w:pPr>
                    <w:pStyle w:val="Default"/>
                    <w:rPr>
                      <w:b/>
                      <w:bCs/>
                    </w:rPr>
                  </w:pPr>
                  <w:r w:rsidRPr="00DF6D11">
                    <w:rPr>
                      <w:b/>
                      <w:bCs/>
                    </w:rPr>
                    <w:t>Diễn đàn Vietnam M&amp;A Forum và Tạp chí Vietnam Investment Review</w:t>
                  </w:r>
                </w:p>
                <w:p w14:paraId="021C3774" w14:textId="77777777" w:rsidR="00B93BD9" w:rsidRPr="00DF6D11" w:rsidRDefault="00B93BD9" w:rsidP="00317EFE">
                  <w:pPr>
                    <w:pStyle w:val="Default"/>
                    <w:rPr>
                      <w:b/>
                      <w:bCs/>
                    </w:rPr>
                  </w:pPr>
                </w:p>
              </w:tc>
              <w:tc>
                <w:tcPr>
                  <w:tcW w:w="200" w:type="pct"/>
                  <w:tcMar>
                    <w:top w:w="0" w:type="dxa"/>
                    <w:left w:w="108" w:type="dxa"/>
                    <w:bottom w:w="0" w:type="dxa"/>
                    <w:right w:w="108" w:type="dxa"/>
                  </w:tcMar>
                </w:tcPr>
                <w:p w14:paraId="0F881E8E"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tcPr>
                <w:p w14:paraId="7408F704" w14:textId="77777777" w:rsidR="00B93BD9" w:rsidRPr="00DF6D11" w:rsidRDefault="00B93BD9" w:rsidP="00317EFE">
                  <w:pPr>
                    <w:pStyle w:val="Default"/>
                    <w:jc w:val="both"/>
                    <w:rPr>
                      <w:lang w:val="fr-FR"/>
                    </w:rPr>
                  </w:pPr>
                  <w:r w:rsidRPr="00DF6D11">
                    <w:rPr>
                      <w:lang w:val="fr-FR"/>
                    </w:rPr>
                    <w:t>Tổ Chức Tư Vấn M&amp;A Tiêu Biểu Việt Nam Năm 2018-2019 và năm 2019-2020</w:t>
                  </w:r>
                </w:p>
              </w:tc>
            </w:tr>
            <w:tr w:rsidR="00B93BD9" w:rsidRPr="00DF6D11" w14:paraId="000EAF04" w14:textId="77777777" w:rsidTr="00317EFE">
              <w:trPr>
                <w:trHeight w:val="645"/>
              </w:trPr>
              <w:tc>
                <w:tcPr>
                  <w:tcW w:w="1643" w:type="pct"/>
                  <w:tcMar>
                    <w:top w:w="0" w:type="dxa"/>
                    <w:left w:w="108" w:type="dxa"/>
                    <w:bottom w:w="0" w:type="dxa"/>
                    <w:right w:w="108" w:type="dxa"/>
                  </w:tcMar>
                </w:tcPr>
                <w:p w14:paraId="73EFBCD8" w14:textId="77777777" w:rsidR="00B93BD9" w:rsidRPr="00DF6D11" w:rsidRDefault="00B93BD9" w:rsidP="00317EFE">
                  <w:pPr>
                    <w:pStyle w:val="Default"/>
                    <w:rPr>
                      <w:b/>
                      <w:bCs/>
                    </w:rPr>
                  </w:pPr>
                  <w:r w:rsidRPr="00DF6D11">
                    <w:rPr>
                      <w:b/>
                      <w:bCs/>
                    </w:rPr>
                    <w:t>Lawyers World Law Award</w:t>
                  </w:r>
                </w:p>
              </w:tc>
              <w:tc>
                <w:tcPr>
                  <w:tcW w:w="200" w:type="pct"/>
                  <w:tcMar>
                    <w:top w:w="0" w:type="dxa"/>
                    <w:left w:w="108" w:type="dxa"/>
                    <w:bottom w:w="0" w:type="dxa"/>
                    <w:right w:w="108" w:type="dxa"/>
                  </w:tcMar>
                </w:tcPr>
                <w:p w14:paraId="4F2CA87F" w14:textId="77777777" w:rsidR="00B93BD9" w:rsidRPr="00DF6D11" w:rsidRDefault="00B93BD9" w:rsidP="00317EFE">
                  <w:pPr>
                    <w:pStyle w:val="Default"/>
                    <w:jc w:val="both"/>
                  </w:pPr>
                  <w:r w:rsidRPr="00DF6D11">
                    <w:t>:</w:t>
                  </w:r>
                </w:p>
              </w:tc>
              <w:tc>
                <w:tcPr>
                  <w:tcW w:w="3157" w:type="pct"/>
                  <w:tcMar>
                    <w:top w:w="0" w:type="dxa"/>
                    <w:left w:w="108" w:type="dxa"/>
                    <w:bottom w:w="0" w:type="dxa"/>
                    <w:right w:w="108" w:type="dxa"/>
                  </w:tcMar>
                </w:tcPr>
                <w:p w14:paraId="7F48FE0E" w14:textId="77777777" w:rsidR="00B93BD9" w:rsidRDefault="00B93BD9" w:rsidP="00317EFE">
                  <w:pPr>
                    <w:pStyle w:val="Default"/>
                    <w:jc w:val="both"/>
                    <w:rPr>
                      <w:lang w:val="fr-FR"/>
                    </w:rPr>
                  </w:pPr>
                  <w:r w:rsidRPr="00DF6D11">
                    <w:rPr>
                      <w:lang w:val="fr-FR"/>
                    </w:rPr>
                    <w:t>Công Ty Luật Về Đầu Tư Nước Ngoài Của Năm 2018</w:t>
                  </w:r>
                </w:p>
                <w:p w14:paraId="2E474AD6" w14:textId="77777777" w:rsidR="00B93BD9" w:rsidRPr="00DF6D11" w:rsidRDefault="00B93BD9" w:rsidP="00317EFE">
                  <w:pPr>
                    <w:pStyle w:val="Default"/>
                    <w:jc w:val="both"/>
                    <w:rPr>
                      <w:lang w:val="fr-FR"/>
                    </w:rPr>
                  </w:pPr>
                </w:p>
              </w:tc>
            </w:tr>
            <w:tr w:rsidR="00B93BD9" w:rsidRPr="00DF6D11" w14:paraId="07F50242" w14:textId="77777777" w:rsidTr="00317EFE">
              <w:trPr>
                <w:trHeight w:val="645"/>
              </w:trPr>
              <w:tc>
                <w:tcPr>
                  <w:tcW w:w="1643" w:type="pct"/>
                  <w:tcMar>
                    <w:top w:w="0" w:type="dxa"/>
                    <w:left w:w="108" w:type="dxa"/>
                    <w:bottom w:w="0" w:type="dxa"/>
                    <w:right w:w="108" w:type="dxa"/>
                  </w:tcMar>
                </w:tcPr>
                <w:p w14:paraId="4E5CD391" w14:textId="77777777" w:rsidR="00B93BD9" w:rsidRPr="00DF6D11" w:rsidRDefault="00B93BD9" w:rsidP="00317EFE">
                  <w:pPr>
                    <w:pStyle w:val="Default"/>
                    <w:rPr>
                      <w:b/>
                      <w:bCs/>
                    </w:rPr>
                  </w:pPr>
                  <w:r>
                    <w:rPr>
                      <w:b/>
                      <w:bCs/>
                    </w:rPr>
                    <w:t>Tạp chí In-House Community</w:t>
                  </w:r>
                </w:p>
              </w:tc>
              <w:tc>
                <w:tcPr>
                  <w:tcW w:w="200" w:type="pct"/>
                  <w:tcMar>
                    <w:top w:w="0" w:type="dxa"/>
                    <w:left w:w="108" w:type="dxa"/>
                    <w:bottom w:w="0" w:type="dxa"/>
                    <w:right w:w="108" w:type="dxa"/>
                  </w:tcMar>
                </w:tcPr>
                <w:p w14:paraId="5A2D3479" w14:textId="77777777" w:rsidR="00B93BD9" w:rsidRPr="00DF6D11" w:rsidRDefault="00B93BD9" w:rsidP="00317EFE">
                  <w:pPr>
                    <w:pStyle w:val="Default"/>
                    <w:jc w:val="both"/>
                  </w:pPr>
                  <w:r>
                    <w:t>:</w:t>
                  </w:r>
                </w:p>
              </w:tc>
              <w:tc>
                <w:tcPr>
                  <w:tcW w:w="3157" w:type="pct"/>
                  <w:tcMar>
                    <w:top w:w="0" w:type="dxa"/>
                    <w:left w:w="108" w:type="dxa"/>
                    <w:bottom w:w="0" w:type="dxa"/>
                    <w:right w:w="108" w:type="dxa"/>
                  </w:tcMar>
                </w:tcPr>
                <w:p w14:paraId="08CAEC60" w14:textId="77777777" w:rsidR="00B93BD9" w:rsidRDefault="00B93BD9" w:rsidP="00317EFE">
                  <w:pPr>
                    <w:pStyle w:val="Default"/>
                    <w:jc w:val="both"/>
                    <w:rPr>
                      <w:lang w:val="fr-FR"/>
                    </w:rPr>
                  </w:pPr>
                  <w:r>
                    <w:rPr>
                      <w:lang w:val="fr-FR"/>
                    </w:rPr>
                    <w:t xml:space="preserve">Công Ty Luật Việt Nam Của Năm 2021 và </w:t>
                  </w:r>
                  <w:r w:rsidRPr="00530714">
                    <w:rPr>
                      <w:lang w:val="fr-FR"/>
                    </w:rPr>
                    <w:t>Công Ty Luật Trong Nước Với Khả Năng Phản Hồi Các Yêu Cầu Khách Hàng Tốt Nhất</w:t>
                  </w:r>
                  <w:r>
                    <w:rPr>
                      <w:lang w:val="fr-FR"/>
                    </w:rPr>
                    <w:t xml:space="preserve"> Năm 2021</w:t>
                  </w:r>
                </w:p>
                <w:p w14:paraId="1342E26C" w14:textId="2181BA0B" w:rsidR="00B2480B" w:rsidRPr="00DF6D11" w:rsidRDefault="00B2480B" w:rsidP="00317EFE">
                  <w:pPr>
                    <w:pStyle w:val="Default"/>
                    <w:jc w:val="both"/>
                    <w:rPr>
                      <w:lang w:val="fr-FR"/>
                    </w:rPr>
                  </w:pPr>
                </w:p>
              </w:tc>
            </w:tr>
          </w:tbl>
          <w:p w14:paraId="5D645A38" w14:textId="77777777" w:rsidR="00B93BD9" w:rsidRPr="00DF6D11" w:rsidRDefault="00B93BD9" w:rsidP="00317EFE">
            <w:pPr>
              <w:spacing w:after="0" w:line="240" w:lineRule="auto"/>
              <w:jc w:val="both"/>
              <w:rPr>
                <w:rFonts w:ascii="Times New Roman" w:hAnsi="Times New Roman" w:cs="Times New Roman"/>
                <w:sz w:val="24"/>
                <w:szCs w:val="24"/>
              </w:rPr>
            </w:pPr>
          </w:p>
          <w:p w14:paraId="6DE5F1AE" w14:textId="247E9D90" w:rsidR="00B93BD9" w:rsidRPr="00DF6D11" w:rsidRDefault="00B93BD9" w:rsidP="00317EFE">
            <w:pPr>
              <w:spacing w:after="0" w:line="240" w:lineRule="auto"/>
              <w:jc w:val="both"/>
              <w:rPr>
                <w:rFonts w:ascii="Times New Roman" w:hAnsi="Times New Roman" w:cs="Times New Roman"/>
                <w:sz w:val="24"/>
                <w:szCs w:val="24"/>
              </w:rPr>
            </w:pPr>
            <w:r w:rsidRPr="00DF6D11">
              <w:rPr>
                <w:rFonts w:ascii="Times New Roman" w:hAnsi="Times New Roman" w:cs="Times New Roman"/>
                <w:sz w:val="24"/>
                <w:szCs w:val="24"/>
              </w:rPr>
              <w:t>Chúng tôi luôn được xếp Hạng 1 bởi các tạp chí pháp lý hàng đầu trên thế giới và trong khu vực đối với hoạt động tư vấn trong lĩnh vực tài chính, ngân hàng, thị trường vốn, mua bán và sáp nhập và các giao dịch công ty khác, và giải quyết tranh chấp. Đặc biệt, trong năm 20</w:t>
            </w:r>
            <w:r>
              <w:rPr>
                <w:rFonts w:ascii="Times New Roman" w:hAnsi="Times New Roman" w:cs="Times New Roman"/>
                <w:sz w:val="24"/>
                <w:szCs w:val="24"/>
              </w:rPr>
              <w:t>21</w:t>
            </w:r>
            <w:r w:rsidRPr="00DF6D11">
              <w:rPr>
                <w:rFonts w:ascii="Times New Roman" w:hAnsi="Times New Roman" w:cs="Times New Roman"/>
                <w:sz w:val="24"/>
                <w:szCs w:val="24"/>
              </w:rPr>
              <w:t xml:space="preserve">, YKVN là công ty luật </w:t>
            </w:r>
            <w:r>
              <w:rPr>
                <w:rFonts w:ascii="Times New Roman" w:hAnsi="Times New Roman" w:cs="Times New Roman"/>
                <w:sz w:val="24"/>
                <w:szCs w:val="24"/>
              </w:rPr>
              <w:t xml:space="preserve">Việt Nam nhận được nhiều giải thưởng nhất trong các lĩnh vực tư vấn do Tạp chí </w:t>
            </w:r>
            <w:r w:rsidRPr="000737B1">
              <w:rPr>
                <w:rFonts w:ascii="Times New Roman" w:hAnsi="Times New Roman" w:cs="Times New Roman"/>
                <w:sz w:val="24"/>
                <w:szCs w:val="24"/>
              </w:rPr>
              <w:t>In-House Community</w:t>
            </w:r>
            <w:r>
              <w:rPr>
                <w:rFonts w:ascii="Times New Roman" w:hAnsi="Times New Roman" w:cs="Times New Roman"/>
                <w:sz w:val="24"/>
                <w:szCs w:val="24"/>
              </w:rPr>
              <w:t xml:space="preserve"> trao tặng. YKVN cũng là công ty luật có trụ sở tại Việt Nam </w:t>
            </w:r>
            <w:r w:rsidRPr="00DF6D11">
              <w:rPr>
                <w:rFonts w:ascii="Times New Roman" w:hAnsi="Times New Roman" w:cs="Times New Roman"/>
                <w:sz w:val="24"/>
                <w:szCs w:val="24"/>
              </w:rPr>
              <w:t>duy nhất được Tạp chí Chambers and Partners xếp Hạng 1 trong lĩnh vực giải quyết tranh chấp</w:t>
            </w:r>
            <w:r>
              <w:rPr>
                <w:rFonts w:ascii="Times New Roman" w:hAnsi="Times New Roman" w:cs="Times New Roman"/>
                <w:sz w:val="24"/>
                <w:szCs w:val="24"/>
              </w:rPr>
              <w:t xml:space="preserve"> trong hai năm 2020 và 2021</w:t>
            </w:r>
            <w:r w:rsidRPr="00DF6D11">
              <w:rPr>
                <w:rFonts w:ascii="Times New Roman" w:hAnsi="Times New Roman" w:cs="Times New Roman"/>
                <w:sz w:val="24"/>
                <w:szCs w:val="24"/>
              </w:rPr>
              <w:t>.</w:t>
            </w:r>
          </w:p>
          <w:p w14:paraId="29758A29" w14:textId="77777777" w:rsidR="00B93BD9" w:rsidRPr="00DF6D11" w:rsidRDefault="00B93BD9" w:rsidP="00317EFE">
            <w:pPr>
              <w:spacing w:after="0" w:line="240" w:lineRule="auto"/>
              <w:jc w:val="both"/>
              <w:rPr>
                <w:rFonts w:ascii="Times New Roman" w:hAnsi="Times New Roman" w:cs="Times New Roman"/>
                <w:sz w:val="24"/>
                <w:szCs w:val="24"/>
              </w:rPr>
            </w:pPr>
          </w:p>
          <w:tbl>
            <w:tblPr>
              <w:tblW w:w="7172" w:type="dxa"/>
              <w:tblCellMar>
                <w:left w:w="0" w:type="dxa"/>
                <w:right w:w="0" w:type="dxa"/>
              </w:tblCellMar>
              <w:tblLook w:val="04A0" w:firstRow="1" w:lastRow="0" w:firstColumn="1" w:lastColumn="0" w:noHBand="0" w:noVBand="1"/>
            </w:tblPr>
            <w:tblGrid>
              <w:gridCol w:w="2320"/>
              <w:gridCol w:w="361"/>
              <w:gridCol w:w="4491"/>
            </w:tblGrid>
            <w:tr w:rsidR="00B93BD9" w:rsidRPr="00B93BD9" w14:paraId="21B95EAA" w14:textId="77777777" w:rsidTr="00317EFE">
              <w:tc>
                <w:tcPr>
                  <w:tcW w:w="1617" w:type="pct"/>
                  <w:tcMar>
                    <w:top w:w="0" w:type="dxa"/>
                    <w:left w:w="108" w:type="dxa"/>
                    <w:bottom w:w="0" w:type="dxa"/>
                    <w:right w:w="108" w:type="dxa"/>
                  </w:tcMar>
                  <w:hideMark/>
                </w:tcPr>
                <w:p w14:paraId="1D421ABE" w14:textId="77777777" w:rsidR="00B93BD9" w:rsidRPr="00B93BD9" w:rsidRDefault="00B93BD9" w:rsidP="00317EFE">
                  <w:pPr>
                    <w:pStyle w:val="Default"/>
                    <w:rPr>
                      <w:b/>
                      <w:bCs/>
                    </w:rPr>
                  </w:pPr>
                  <w:r w:rsidRPr="00B93BD9">
                    <w:rPr>
                      <w:b/>
                      <w:bCs/>
                    </w:rPr>
                    <w:t xml:space="preserve">Tạp chí Luật Tài chính Quốc tế </w:t>
                  </w:r>
                </w:p>
              </w:tc>
              <w:tc>
                <w:tcPr>
                  <w:tcW w:w="252" w:type="pct"/>
                  <w:tcMar>
                    <w:top w:w="0" w:type="dxa"/>
                    <w:left w:w="108" w:type="dxa"/>
                    <w:bottom w:w="0" w:type="dxa"/>
                    <w:right w:w="108" w:type="dxa"/>
                  </w:tcMar>
                  <w:hideMark/>
                </w:tcPr>
                <w:p w14:paraId="0C08A851" w14:textId="77777777" w:rsidR="00B93BD9" w:rsidRPr="00B93BD9" w:rsidRDefault="00B93BD9" w:rsidP="00317EFE">
                  <w:pPr>
                    <w:pStyle w:val="Default"/>
                    <w:jc w:val="both"/>
                  </w:pPr>
                  <w:r w:rsidRPr="00B93BD9">
                    <w:t>:</w:t>
                  </w:r>
                </w:p>
              </w:tc>
              <w:tc>
                <w:tcPr>
                  <w:tcW w:w="3131" w:type="pct"/>
                  <w:tcMar>
                    <w:top w:w="0" w:type="dxa"/>
                    <w:left w:w="108" w:type="dxa"/>
                    <w:bottom w:w="0" w:type="dxa"/>
                    <w:right w:w="108" w:type="dxa"/>
                  </w:tcMar>
                </w:tcPr>
                <w:p w14:paraId="432DF53B" w14:textId="77777777" w:rsidR="00B93BD9" w:rsidRPr="00B93BD9" w:rsidRDefault="00B93BD9" w:rsidP="00317EFE">
                  <w:pPr>
                    <w:shd w:val="clear" w:color="auto" w:fill="FFFFFF"/>
                    <w:spacing w:after="0" w:line="240" w:lineRule="auto"/>
                    <w:jc w:val="both"/>
                    <w:rPr>
                      <w:rFonts w:ascii="Times New Roman" w:hAnsi="Times New Roman" w:cs="Times New Roman"/>
                      <w:sz w:val="24"/>
                      <w:szCs w:val="24"/>
                    </w:rPr>
                  </w:pPr>
                  <w:r w:rsidRPr="00B93BD9">
                    <w:rPr>
                      <w:rFonts w:ascii="Times New Roman" w:hAnsi="Times New Roman" w:cs="Times New Roman"/>
                      <w:color w:val="000000"/>
                      <w:sz w:val="24"/>
                      <w:szCs w:val="24"/>
                    </w:rPr>
                    <w:t>2021, 2020, 2019, 2018, 2017, 2016, 2015, 2014, 2013, 2012, 2011, và 2010</w:t>
                  </w:r>
                </w:p>
                <w:p w14:paraId="5525AF0D" w14:textId="77777777" w:rsidR="00B93BD9" w:rsidRPr="00B93BD9" w:rsidRDefault="00B93BD9" w:rsidP="00317EFE">
                  <w:pPr>
                    <w:shd w:val="clear" w:color="auto" w:fill="FFFFFF"/>
                    <w:spacing w:after="0" w:line="240" w:lineRule="auto"/>
                    <w:jc w:val="both"/>
                    <w:rPr>
                      <w:rFonts w:ascii="Times New Roman" w:hAnsi="Times New Roman" w:cs="Times New Roman"/>
                      <w:sz w:val="24"/>
                      <w:szCs w:val="24"/>
                    </w:rPr>
                  </w:pPr>
                </w:p>
              </w:tc>
            </w:tr>
            <w:tr w:rsidR="00B93BD9" w:rsidRPr="00B93BD9" w14:paraId="35695B75" w14:textId="77777777" w:rsidTr="00317EFE">
              <w:tc>
                <w:tcPr>
                  <w:tcW w:w="1617" w:type="pct"/>
                  <w:tcMar>
                    <w:top w:w="0" w:type="dxa"/>
                    <w:left w:w="108" w:type="dxa"/>
                    <w:bottom w:w="0" w:type="dxa"/>
                    <w:right w:w="108" w:type="dxa"/>
                  </w:tcMar>
                </w:tcPr>
                <w:p w14:paraId="5F716A89" w14:textId="77777777" w:rsidR="00B93BD9" w:rsidRPr="00B93BD9" w:rsidRDefault="00B93BD9" w:rsidP="00317EFE">
                  <w:pPr>
                    <w:pStyle w:val="Default"/>
                    <w:rPr>
                      <w:b/>
                      <w:bCs/>
                    </w:rPr>
                  </w:pPr>
                  <w:r w:rsidRPr="00B93BD9">
                    <w:rPr>
                      <w:b/>
                      <w:bCs/>
                    </w:rPr>
                    <w:t>Tạp chí Chambers and Partners</w:t>
                  </w:r>
                </w:p>
                <w:p w14:paraId="1D10EE40" w14:textId="77777777" w:rsidR="00B93BD9" w:rsidRPr="00B93BD9" w:rsidRDefault="00B93BD9" w:rsidP="00317EFE">
                  <w:pPr>
                    <w:pStyle w:val="Default"/>
                    <w:rPr>
                      <w:b/>
                      <w:bCs/>
                    </w:rPr>
                  </w:pPr>
                </w:p>
              </w:tc>
              <w:tc>
                <w:tcPr>
                  <w:tcW w:w="252" w:type="pct"/>
                  <w:tcMar>
                    <w:top w:w="0" w:type="dxa"/>
                    <w:left w:w="108" w:type="dxa"/>
                    <w:bottom w:w="0" w:type="dxa"/>
                    <w:right w:w="108" w:type="dxa"/>
                  </w:tcMar>
                  <w:hideMark/>
                </w:tcPr>
                <w:p w14:paraId="2D90D6FB" w14:textId="77777777" w:rsidR="00B93BD9" w:rsidRPr="00B93BD9" w:rsidRDefault="00B93BD9" w:rsidP="00317EFE">
                  <w:pPr>
                    <w:pStyle w:val="Default"/>
                    <w:jc w:val="both"/>
                  </w:pPr>
                  <w:r w:rsidRPr="00B93BD9">
                    <w:t>:</w:t>
                  </w:r>
                </w:p>
              </w:tc>
              <w:tc>
                <w:tcPr>
                  <w:tcW w:w="3131" w:type="pct"/>
                  <w:tcMar>
                    <w:top w:w="0" w:type="dxa"/>
                    <w:left w:w="108" w:type="dxa"/>
                    <w:bottom w:w="0" w:type="dxa"/>
                    <w:right w:w="108" w:type="dxa"/>
                  </w:tcMar>
                </w:tcPr>
                <w:p w14:paraId="28942AD6" w14:textId="77777777" w:rsidR="00B93BD9" w:rsidRPr="00B93BD9" w:rsidRDefault="00B93BD9" w:rsidP="00317EFE">
                  <w:pPr>
                    <w:shd w:val="clear" w:color="auto" w:fill="FFFFFF"/>
                    <w:spacing w:after="0" w:line="240" w:lineRule="auto"/>
                    <w:jc w:val="both"/>
                    <w:rPr>
                      <w:rFonts w:ascii="Times New Roman" w:hAnsi="Times New Roman" w:cs="Times New Roman"/>
                      <w:sz w:val="24"/>
                      <w:szCs w:val="24"/>
                    </w:rPr>
                  </w:pPr>
                  <w:r w:rsidRPr="00B93BD9">
                    <w:rPr>
                      <w:rFonts w:ascii="Times New Roman" w:hAnsi="Times New Roman" w:cs="Times New Roman"/>
                      <w:color w:val="000000"/>
                      <w:sz w:val="24"/>
                      <w:szCs w:val="24"/>
                    </w:rPr>
                    <w:t xml:space="preserve">2021, 2020, 2019, 2018, 2017, 2016, 2015, 2014, 2013, 2012, 2011, 2010 và 2009 </w:t>
                  </w:r>
                </w:p>
                <w:p w14:paraId="573C0A70" w14:textId="77777777" w:rsidR="00B93BD9" w:rsidRPr="00B93BD9" w:rsidRDefault="00B93BD9" w:rsidP="00317EFE">
                  <w:pPr>
                    <w:shd w:val="clear" w:color="auto" w:fill="FFFFFF"/>
                    <w:spacing w:after="0" w:line="240" w:lineRule="auto"/>
                    <w:jc w:val="both"/>
                    <w:rPr>
                      <w:rFonts w:ascii="Times New Roman" w:hAnsi="Times New Roman" w:cs="Times New Roman"/>
                      <w:sz w:val="24"/>
                      <w:szCs w:val="24"/>
                    </w:rPr>
                  </w:pPr>
                </w:p>
              </w:tc>
            </w:tr>
            <w:tr w:rsidR="00B93BD9" w:rsidRPr="00B93BD9" w14:paraId="37B918B2" w14:textId="77777777" w:rsidTr="00317EFE">
              <w:tc>
                <w:tcPr>
                  <w:tcW w:w="1617" w:type="pct"/>
                  <w:tcMar>
                    <w:top w:w="0" w:type="dxa"/>
                    <w:left w:w="108" w:type="dxa"/>
                    <w:bottom w:w="0" w:type="dxa"/>
                    <w:right w:w="108" w:type="dxa"/>
                  </w:tcMar>
                </w:tcPr>
                <w:p w14:paraId="25E65925" w14:textId="77777777" w:rsidR="00B93BD9" w:rsidRPr="00B93BD9" w:rsidRDefault="00B93BD9" w:rsidP="00317EFE">
                  <w:pPr>
                    <w:pStyle w:val="Default"/>
                    <w:rPr>
                      <w:b/>
                      <w:bCs/>
                    </w:rPr>
                  </w:pPr>
                  <w:r w:rsidRPr="00B93BD9">
                    <w:rPr>
                      <w:b/>
                      <w:bCs/>
                    </w:rPr>
                    <w:t>Tạp chí Legal 500 Asia Pacific</w:t>
                  </w:r>
                </w:p>
                <w:p w14:paraId="10F6986B" w14:textId="77777777" w:rsidR="00B93BD9" w:rsidRPr="00B93BD9" w:rsidRDefault="00B93BD9" w:rsidP="00317EFE">
                  <w:pPr>
                    <w:pStyle w:val="Default"/>
                    <w:rPr>
                      <w:b/>
                      <w:bCs/>
                    </w:rPr>
                  </w:pPr>
                </w:p>
              </w:tc>
              <w:tc>
                <w:tcPr>
                  <w:tcW w:w="252" w:type="pct"/>
                  <w:tcMar>
                    <w:top w:w="0" w:type="dxa"/>
                    <w:left w:w="108" w:type="dxa"/>
                    <w:bottom w:w="0" w:type="dxa"/>
                    <w:right w:w="108" w:type="dxa"/>
                  </w:tcMar>
                  <w:hideMark/>
                </w:tcPr>
                <w:p w14:paraId="5F41E848" w14:textId="77777777" w:rsidR="00B93BD9" w:rsidRPr="00B93BD9" w:rsidRDefault="00B93BD9" w:rsidP="00317EFE">
                  <w:pPr>
                    <w:pStyle w:val="Default"/>
                    <w:jc w:val="both"/>
                  </w:pPr>
                  <w:r w:rsidRPr="00B93BD9">
                    <w:t>:</w:t>
                  </w:r>
                </w:p>
              </w:tc>
              <w:tc>
                <w:tcPr>
                  <w:tcW w:w="3131" w:type="pct"/>
                  <w:tcMar>
                    <w:top w:w="0" w:type="dxa"/>
                    <w:left w:w="108" w:type="dxa"/>
                    <w:bottom w:w="0" w:type="dxa"/>
                    <w:right w:w="108" w:type="dxa"/>
                  </w:tcMar>
                </w:tcPr>
                <w:p w14:paraId="7E7900D2" w14:textId="77777777" w:rsidR="00B93BD9" w:rsidRPr="00B93BD9" w:rsidRDefault="00B93BD9" w:rsidP="00317EFE">
                  <w:pPr>
                    <w:shd w:val="clear" w:color="auto" w:fill="FFFFFF"/>
                    <w:spacing w:after="0" w:line="240" w:lineRule="auto"/>
                    <w:jc w:val="both"/>
                    <w:rPr>
                      <w:rFonts w:ascii="Times New Roman" w:hAnsi="Times New Roman" w:cs="Times New Roman"/>
                      <w:sz w:val="24"/>
                      <w:szCs w:val="24"/>
                    </w:rPr>
                  </w:pPr>
                  <w:r w:rsidRPr="00B93BD9">
                    <w:rPr>
                      <w:rFonts w:ascii="Times New Roman" w:hAnsi="Times New Roman" w:cs="Times New Roman"/>
                      <w:color w:val="000000"/>
                      <w:sz w:val="24"/>
                      <w:szCs w:val="24"/>
                    </w:rPr>
                    <w:t xml:space="preserve">2021, 2020, 2019, 2018, 2017, 2015, 2014, 2013, 2012, 2011 và 2010 </w:t>
                  </w:r>
                </w:p>
                <w:p w14:paraId="0321835C" w14:textId="77777777" w:rsidR="00B93BD9" w:rsidRPr="00B93BD9" w:rsidRDefault="00B93BD9" w:rsidP="00317EFE">
                  <w:pPr>
                    <w:shd w:val="clear" w:color="auto" w:fill="FFFFFF"/>
                    <w:spacing w:after="0" w:line="240" w:lineRule="auto"/>
                    <w:jc w:val="both"/>
                    <w:rPr>
                      <w:rFonts w:ascii="Times New Roman" w:hAnsi="Times New Roman" w:cs="Times New Roman"/>
                      <w:sz w:val="24"/>
                      <w:szCs w:val="24"/>
                    </w:rPr>
                  </w:pPr>
                </w:p>
              </w:tc>
            </w:tr>
            <w:tr w:rsidR="00B93BD9" w:rsidRPr="00B93BD9" w14:paraId="53A129F3" w14:textId="77777777" w:rsidTr="00317EFE">
              <w:tc>
                <w:tcPr>
                  <w:tcW w:w="1617" w:type="pct"/>
                  <w:tcMar>
                    <w:top w:w="0" w:type="dxa"/>
                    <w:left w:w="108" w:type="dxa"/>
                    <w:bottom w:w="0" w:type="dxa"/>
                    <w:right w:w="108" w:type="dxa"/>
                  </w:tcMar>
                  <w:hideMark/>
                </w:tcPr>
                <w:p w14:paraId="52F527F4" w14:textId="77777777" w:rsidR="00B93BD9" w:rsidRPr="00B93BD9" w:rsidRDefault="00B93BD9" w:rsidP="00317EFE">
                  <w:pPr>
                    <w:pStyle w:val="Default"/>
                    <w:rPr>
                      <w:b/>
                      <w:bCs/>
                    </w:rPr>
                  </w:pPr>
                  <w:r w:rsidRPr="00B93BD9">
                    <w:rPr>
                      <w:b/>
                      <w:bCs/>
                    </w:rPr>
                    <w:t>Tạp chí Asialaw Profiles</w:t>
                  </w:r>
                </w:p>
                <w:p w14:paraId="220A8A78" w14:textId="77777777" w:rsidR="00B93BD9" w:rsidRPr="00B93BD9" w:rsidRDefault="00B93BD9" w:rsidP="00317EFE">
                  <w:pPr>
                    <w:pStyle w:val="Default"/>
                    <w:rPr>
                      <w:b/>
                      <w:bCs/>
                    </w:rPr>
                  </w:pPr>
                </w:p>
                <w:p w14:paraId="096ED45F" w14:textId="77777777" w:rsidR="00B93BD9" w:rsidRPr="00B93BD9" w:rsidRDefault="00B93BD9" w:rsidP="00317EFE">
                  <w:pPr>
                    <w:pStyle w:val="Default"/>
                    <w:rPr>
                      <w:b/>
                      <w:bCs/>
                    </w:rPr>
                  </w:pPr>
                </w:p>
              </w:tc>
              <w:tc>
                <w:tcPr>
                  <w:tcW w:w="252" w:type="pct"/>
                  <w:tcMar>
                    <w:top w:w="0" w:type="dxa"/>
                    <w:left w:w="108" w:type="dxa"/>
                    <w:bottom w:w="0" w:type="dxa"/>
                    <w:right w:w="108" w:type="dxa"/>
                  </w:tcMar>
                  <w:hideMark/>
                </w:tcPr>
                <w:p w14:paraId="7BD5EB84" w14:textId="77777777" w:rsidR="00B93BD9" w:rsidRPr="00B93BD9" w:rsidRDefault="00B93BD9" w:rsidP="00317EFE">
                  <w:pPr>
                    <w:pStyle w:val="Default"/>
                    <w:jc w:val="both"/>
                  </w:pPr>
                  <w:r w:rsidRPr="00B93BD9">
                    <w:t>:</w:t>
                  </w:r>
                </w:p>
              </w:tc>
              <w:tc>
                <w:tcPr>
                  <w:tcW w:w="3131" w:type="pct"/>
                  <w:tcMar>
                    <w:top w:w="0" w:type="dxa"/>
                    <w:left w:w="108" w:type="dxa"/>
                    <w:bottom w:w="0" w:type="dxa"/>
                    <w:right w:w="108" w:type="dxa"/>
                  </w:tcMar>
                  <w:hideMark/>
                </w:tcPr>
                <w:p w14:paraId="58B93132" w14:textId="77777777" w:rsidR="00B93BD9" w:rsidRPr="00B93BD9" w:rsidRDefault="00B93BD9" w:rsidP="00317EFE">
                  <w:pPr>
                    <w:shd w:val="clear" w:color="auto" w:fill="FFFFFF"/>
                    <w:spacing w:after="0" w:line="240" w:lineRule="auto"/>
                    <w:jc w:val="both"/>
                    <w:rPr>
                      <w:rFonts w:ascii="Times New Roman" w:hAnsi="Times New Roman" w:cs="Times New Roman"/>
                      <w:sz w:val="24"/>
                      <w:szCs w:val="24"/>
                    </w:rPr>
                  </w:pPr>
                  <w:r w:rsidRPr="00B93BD9">
                    <w:rPr>
                      <w:rFonts w:ascii="Times New Roman" w:hAnsi="Times New Roman" w:cs="Times New Roman"/>
                      <w:color w:val="000000"/>
                      <w:sz w:val="24"/>
                      <w:szCs w:val="24"/>
                    </w:rPr>
                    <w:t>2021, 2020, 2019, 2018, 2017, 2016, 2014 và 2013</w:t>
                  </w:r>
                </w:p>
              </w:tc>
            </w:tr>
            <w:tr w:rsidR="00B93BD9" w:rsidRPr="00DF6D11" w14:paraId="2ADE71DF" w14:textId="77777777" w:rsidTr="00317EFE">
              <w:tc>
                <w:tcPr>
                  <w:tcW w:w="1617" w:type="pct"/>
                  <w:tcMar>
                    <w:top w:w="0" w:type="dxa"/>
                    <w:left w:w="108" w:type="dxa"/>
                    <w:bottom w:w="0" w:type="dxa"/>
                    <w:right w:w="108" w:type="dxa"/>
                  </w:tcMar>
                </w:tcPr>
                <w:p w14:paraId="477D143F" w14:textId="77777777" w:rsidR="00B93BD9" w:rsidRDefault="00B93BD9" w:rsidP="00317EFE">
                  <w:pPr>
                    <w:pStyle w:val="Default"/>
                    <w:rPr>
                      <w:b/>
                      <w:bCs/>
                    </w:rPr>
                  </w:pPr>
                  <w:r w:rsidRPr="00B93BD9">
                    <w:rPr>
                      <w:b/>
                      <w:bCs/>
                    </w:rPr>
                    <w:t>Tạp chí Benchmark Litigation</w:t>
                  </w:r>
                </w:p>
                <w:p w14:paraId="68D3207F" w14:textId="22879C1F" w:rsidR="00B93BD9" w:rsidRPr="00B93BD9" w:rsidRDefault="00B93BD9" w:rsidP="00317EFE">
                  <w:pPr>
                    <w:pStyle w:val="Default"/>
                    <w:rPr>
                      <w:b/>
                      <w:bCs/>
                    </w:rPr>
                  </w:pPr>
                </w:p>
              </w:tc>
              <w:tc>
                <w:tcPr>
                  <w:tcW w:w="252" w:type="pct"/>
                  <w:tcMar>
                    <w:top w:w="0" w:type="dxa"/>
                    <w:left w:w="108" w:type="dxa"/>
                    <w:bottom w:w="0" w:type="dxa"/>
                    <w:right w:w="108" w:type="dxa"/>
                  </w:tcMar>
                </w:tcPr>
                <w:p w14:paraId="0692A472" w14:textId="77777777" w:rsidR="00B93BD9" w:rsidRPr="00B93BD9" w:rsidRDefault="00B93BD9" w:rsidP="00317EFE">
                  <w:pPr>
                    <w:pStyle w:val="Default"/>
                    <w:jc w:val="both"/>
                  </w:pPr>
                  <w:r w:rsidRPr="00B93BD9">
                    <w:t>:</w:t>
                  </w:r>
                </w:p>
              </w:tc>
              <w:tc>
                <w:tcPr>
                  <w:tcW w:w="3131" w:type="pct"/>
                  <w:tcMar>
                    <w:top w:w="0" w:type="dxa"/>
                    <w:left w:w="108" w:type="dxa"/>
                    <w:bottom w:w="0" w:type="dxa"/>
                    <w:right w:w="108" w:type="dxa"/>
                  </w:tcMar>
                </w:tcPr>
                <w:p w14:paraId="42BB6A01" w14:textId="77777777" w:rsidR="00B93BD9" w:rsidRPr="00B93BD9" w:rsidRDefault="00B93BD9" w:rsidP="00317EFE">
                  <w:pPr>
                    <w:shd w:val="clear" w:color="auto" w:fill="FFFFFF"/>
                    <w:spacing w:after="0" w:line="240" w:lineRule="auto"/>
                    <w:jc w:val="both"/>
                    <w:rPr>
                      <w:rFonts w:ascii="Times New Roman" w:hAnsi="Times New Roman" w:cs="Times New Roman"/>
                      <w:color w:val="000000"/>
                      <w:sz w:val="24"/>
                      <w:szCs w:val="24"/>
                    </w:rPr>
                  </w:pPr>
                  <w:r w:rsidRPr="00B93BD9">
                    <w:rPr>
                      <w:rFonts w:ascii="Times New Roman" w:hAnsi="Times New Roman" w:cs="Times New Roman"/>
                      <w:color w:val="000000"/>
                      <w:sz w:val="24"/>
                      <w:szCs w:val="24"/>
                    </w:rPr>
                    <w:t>2021, 2020, 2019</w:t>
                  </w:r>
                </w:p>
              </w:tc>
            </w:tr>
          </w:tbl>
          <w:p w14:paraId="32C332C2" w14:textId="77777777" w:rsidR="00B93BD9" w:rsidRPr="00DF6D11" w:rsidRDefault="00B93BD9" w:rsidP="00317EFE">
            <w:pPr>
              <w:pStyle w:val="Default"/>
              <w:jc w:val="both"/>
            </w:pPr>
          </w:p>
        </w:tc>
      </w:tr>
    </w:tbl>
    <w:p w14:paraId="5DD87AF2" w14:textId="77777777" w:rsidR="00246071" w:rsidRPr="00DF6D11" w:rsidRDefault="00246071" w:rsidP="002A4C01">
      <w:pPr>
        <w:tabs>
          <w:tab w:val="left" w:pos="4070"/>
          <w:tab w:val="center" w:pos="4844"/>
        </w:tabs>
        <w:spacing w:after="0" w:line="240" w:lineRule="auto"/>
        <w:rPr>
          <w:rFonts w:ascii="Times New Roman" w:hAnsi="Times New Roman" w:cs="Times New Roman"/>
          <w:sz w:val="26"/>
          <w:szCs w:val="26"/>
        </w:rPr>
      </w:pPr>
    </w:p>
    <w:sectPr w:rsidR="00246071" w:rsidRPr="00DF6D11" w:rsidSect="00DE77D6">
      <w:headerReference w:type="default" r:id="rId18"/>
      <w:footerReference w:type="default" r:id="rId19"/>
      <w:headerReference w:type="first" r:id="rId20"/>
      <w:pgSz w:w="11907" w:h="16839" w:code="9"/>
      <w:pgMar w:top="287"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2622D" w14:textId="77777777" w:rsidR="00934565" w:rsidRDefault="00934565" w:rsidP="008E17F2">
      <w:pPr>
        <w:spacing w:after="0" w:line="240" w:lineRule="auto"/>
      </w:pPr>
      <w:r>
        <w:separator/>
      </w:r>
    </w:p>
  </w:endnote>
  <w:endnote w:type="continuationSeparator" w:id="0">
    <w:p w14:paraId="683CACA5" w14:textId="77777777" w:rsidR="00934565" w:rsidRDefault="00934565" w:rsidP="008E17F2">
      <w:pPr>
        <w:spacing w:after="0" w:line="240" w:lineRule="auto"/>
      </w:pPr>
      <w:r>
        <w:continuationSeparator/>
      </w:r>
    </w:p>
  </w:endnote>
  <w:endnote w:type="continuationNotice" w:id="1">
    <w:p w14:paraId="08275970" w14:textId="77777777" w:rsidR="00934565" w:rsidRDefault="009345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84564952"/>
      <w:docPartObj>
        <w:docPartGallery w:val="Page Numbers (Bottom of Page)"/>
        <w:docPartUnique/>
      </w:docPartObj>
    </w:sdtPr>
    <w:sdtEndPr>
      <w:rPr>
        <w:noProof/>
      </w:rPr>
    </w:sdtEndPr>
    <w:sdtContent>
      <w:p w14:paraId="744331A3" w14:textId="77777777" w:rsidR="00167195" w:rsidRPr="00DE77D6" w:rsidRDefault="00167195">
        <w:pPr>
          <w:pStyle w:val="Footer"/>
          <w:jc w:val="center"/>
          <w:rPr>
            <w:rFonts w:ascii="Times New Roman" w:hAnsi="Times New Roman" w:cs="Times New Roman"/>
            <w:sz w:val="24"/>
            <w:szCs w:val="24"/>
          </w:rPr>
        </w:pPr>
        <w:r w:rsidRPr="00DE77D6">
          <w:rPr>
            <w:rFonts w:ascii="Times New Roman" w:hAnsi="Times New Roman" w:cs="Times New Roman"/>
            <w:sz w:val="24"/>
            <w:szCs w:val="24"/>
          </w:rPr>
          <w:fldChar w:fldCharType="begin"/>
        </w:r>
        <w:r w:rsidRPr="00DE77D6">
          <w:rPr>
            <w:rFonts w:ascii="Times New Roman" w:hAnsi="Times New Roman" w:cs="Times New Roman"/>
            <w:sz w:val="24"/>
            <w:szCs w:val="24"/>
          </w:rPr>
          <w:instrText xml:space="preserve"> PAGE   \* MERGEFORMAT </w:instrText>
        </w:r>
        <w:r w:rsidRPr="00DE77D6">
          <w:rPr>
            <w:rFonts w:ascii="Times New Roman" w:hAnsi="Times New Roman" w:cs="Times New Roman"/>
            <w:sz w:val="24"/>
            <w:szCs w:val="24"/>
          </w:rPr>
          <w:fldChar w:fldCharType="separate"/>
        </w:r>
        <w:r w:rsidR="00B75B89">
          <w:rPr>
            <w:rFonts w:ascii="Times New Roman" w:hAnsi="Times New Roman" w:cs="Times New Roman"/>
            <w:noProof/>
            <w:sz w:val="24"/>
            <w:szCs w:val="24"/>
          </w:rPr>
          <w:t>2</w:t>
        </w:r>
        <w:r w:rsidRPr="00DE77D6">
          <w:rPr>
            <w:rFonts w:ascii="Times New Roman" w:hAnsi="Times New Roman" w:cs="Times New Roman"/>
            <w:noProof/>
            <w:sz w:val="24"/>
            <w:szCs w:val="24"/>
          </w:rPr>
          <w:fldChar w:fldCharType="end"/>
        </w:r>
      </w:p>
    </w:sdtContent>
  </w:sdt>
  <w:p w14:paraId="50D42E47" w14:textId="77777777" w:rsidR="00693C2F" w:rsidRPr="00DE77D6" w:rsidRDefault="00693C2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CB43" w14:textId="77777777" w:rsidR="00934565" w:rsidRDefault="00934565" w:rsidP="008E17F2">
      <w:pPr>
        <w:spacing w:after="0" w:line="240" w:lineRule="auto"/>
      </w:pPr>
      <w:r>
        <w:separator/>
      </w:r>
    </w:p>
  </w:footnote>
  <w:footnote w:type="continuationSeparator" w:id="0">
    <w:p w14:paraId="46B6277D" w14:textId="77777777" w:rsidR="00934565" w:rsidRDefault="00934565" w:rsidP="008E17F2">
      <w:pPr>
        <w:spacing w:after="0" w:line="240" w:lineRule="auto"/>
      </w:pPr>
      <w:r>
        <w:continuationSeparator/>
      </w:r>
    </w:p>
  </w:footnote>
  <w:footnote w:type="continuationNotice" w:id="1">
    <w:p w14:paraId="417126E9" w14:textId="77777777" w:rsidR="00934565" w:rsidRDefault="009345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3C5A" w14:textId="77777777" w:rsidR="008951FD" w:rsidRPr="00101B74" w:rsidRDefault="008951FD" w:rsidP="00357BC8">
    <w:pPr>
      <w:pStyle w:val="Header"/>
      <w:ind w:hanging="360"/>
      <w:rPr>
        <w:rFonts w:ascii="Times New Roman" w:hAnsi="Times New Roman" w:cs="Times New Roman"/>
        <w:sz w:val="28"/>
        <w:szCs w:val="28"/>
      </w:rPr>
    </w:pPr>
    <w:r w:rsidRPr="00101B74">
      <w:rPr>
        <w:rFonts w:ascii="Times New Roman" w:hAnsi="Times New Roman" w:cs="Times New Roman"/>
        <w:noProof/>
        <w:sz w:val="28"/>
        <w:szCs w:val="28"/>
      </w:rPr>
      <mc:AlternateContent>
        <mc:Choice Requires="wps">
          <w:drawing>
            <wp:anchor distT="0" distB="0" distL="114300" distR="114300" simplePos="0" relativeHeight="251658240" behindDoc="1" locked="0" layoutInCell="1" allowOverlap="1" wp14:anchorId="590F6880" wp14:editId="3F28E073">
              <wp:simplePos x="0" y="0"/>
              <wp:positionH relativeFrom="column">
                <wp:posOffset>-242570</wp:posOffset>
              </wp:positionH>
              <wp:positionV relativeFrom="paragraph">
                <wp:posOffset>310515</wp:posOffset>
              </wp:positionV>
              <wp:extent cx="535051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051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7AC77"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24.45pt" to="402.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" strokeweight=".26mm">
              <v:stroke joinstyle="miter"/>
            </v:line>
          </w:pict>
        </mc:Fallback>
      </mc:AlternateContent>
    </w:r>
    <w:r w:rsidRPr="00101B74">
      <w:rPr>
        <w:rFonts w:ascii="Times New Roman" w:hAnsi="Times New Roman" w:cs="Times New Roman"/>
        <w:noProof/>
        <w:sz w:val="28"/>
        <w:szCs w:val="28"/>
      </w:rPr>
      <w:drawing>
        <wp:anchor distT="0" distB="0" distL="114300" distR="114300" simplePos="0" relativeHeight="251658241" behindDoc="0" locked="0" layoutInCell="1" allowOverlap="1" wp14:anchorId="1E376F7A" wp14:editId="4FBC4AAD">
          <wp:simplePos x="0" y="0"/>
          <wp:positionH relativeFrom="column">
            <wp:posOffset>5112065</wp:posOffset>
          </wp:positionH>
          <wp:positionV relativeFrom="paragraph">
            <wp:posOffset>-138106</wp:posOffset>
          </wp:positionV>
          <wp:extent cx="1158875" cy="610235"/>
          <wp:effectExtent l="0" t="0" r="3175" b="0"/>
          <wp:wrapNone/>
          <wp:docPr id="6" name="Picture 6" descr="YKVN3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VN3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5F" w:rsidRPr="00101B74">
      <w:rPr>
        <w:rFonts w:ascii="Times New Roman" w:hAnsi="Times New Roman" w:cs="Times New Roman"/>
        <w:sz w:val="28"/>
        <w:szCs w:val="28"/>
      </w:rPr>
      <w:t>C</w:t>
    </w:r>
    <w:r w:rsidR="00101B74" w:rsidRPr="00101B74">
      <w:rPr>
        <w:rFonts w:ascii="Times New Roman" w:hAnsi="Times New Roman" w:cs="Times New Roman"/>
        <w:sz w:val="28"/>
        <w:szCs w:val="28"/>
      </w:rPr>
      <w:t xml:space="preserve">HƯƠNG TRÌNH HỌC BỔNG </w:t>
    </w:r>
    <w:r w:rsidR="007279F3">
      <w:rPr>
        <w:rFonts w:ascii="Times New Roman" w:hAnsi="Times New Roman" w:cs="Times New Roman"/>
        <w:sz w:val="28"/>
        <w:szCs w:val="28"/>
      </w:rPr>
      <w:t>YKVN</w:t>
    </w:r>
  </w:p>
  <w:p w14:paraId="7C5B2321" w14:textId="77777777" w:rsidR="0093286A" w:rsidRPr="00101B74" w:rsidRDefault="0093286A" w:rsidP="008951FD">
    <w:pPr>
      <w:pStyle w:val="Header"/>
      <w:rPr>
        <w:rFonts w:ascii="Times New Roman" w:hAnsi="Times New Roman" w:cs="Times New Roman"/>
      </w:rPr>
    </w:pPr>
  </w:p>
  <w:p w14:paraId="4F5FB268" w14:textId="77777777" w:rsidR="0068755F" w:rsidRDefault="0068755F" w:rsidP="0089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4778" w14:textId="77777777" w:rsidR="00984D8C" w:rsidRDefault="00984D8C" w:rsidP="00984D8C">
    <w:pPr>
      <w:pStyle w:val="LetterHead"/>
    </w:pPr>
    <w:r>
      <w:rPr>
        <w:noProof/>
      </w:rPr>
      <w:drawing>
        <wp:anchor distT="0" distB="0" distL="114300" distR="114300" simplePos="0" relativeHeight="251658245" behindDoc="0" locked="0" layoutInCell="1" allowOverlap="1" wp14:anchorId="610D2D42" wp14:editId="518E153E">
          <wp:simplePos x="0" y="0"/>
          <wp:positionH relativeFrom="column">
            <wp:posOffset>5064760</wp:posOffset>
          </wp:positionH>
          <wp:positionV relativeFrom="paragraph">
            <wp:posOffset>-153035</wp:posOffset>
          </wp:positionV>
          <wp:extent cx="1158875" cy="610235"/>
          <wp:effectExtent l="0" t="0" r="3175" b="0"/>
          <wp:wrapNone/>
          <wp:docPr id="10" name="Picture 10" descr="YKVN3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KVN3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244" behindDoc="0" locked="0" layoutInCell="0" allowOverlap="1" wp14:anchorId="52D1C450" wp14:editId="54651444">
              <wp:simplePos x="0" y="0"/>
              <wp:positionH relativeFrom="column">
                <wp:posOffset>-571500</wp:posOffset>
              </wp:positionH>
              <wp:positionV relativeFrom="paragraph">
                <wp:posOffset>0</wp:posOffset>
              </wp:positionV>
              <wp:extent cx="5029200" cy="1981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F5695" w14:textId="77777777" w:rsidR="00984D8C" w:rsidRDefault="00984D8C" w:rsidP="00984D8C">
                          <w:pPr>
                            <w:rPr>
                              <w:rFonts w:ascii="Arial" w:hAnsi="Arial" w:cs="Arial"/>
                              <w:sz w:val="16"/>
                            </w:rPr>
                          </w:pPr>
                        </w:p>
                        <w:tbl>
                          <w:tblPr>
                            <w:tblW w:w="0" w:type="auto"/>
                            <w:tblInd w:w="-72" w:type="dxa"/>
                            <w:tblLook w:val="0000" w:firstRow="0" w:lastRow="0" w:firstColumn="0" w:lastColumn="0" w:noHBand="0" w:noVBand="0"/>
                          </w:tblPr>
                          <w:tblGrid>
                            <w:gridCol w:w="4320"/>
                            <w:gridCol w:w="3240"/>
                          </w:tblGrid>
                          <w:tr w:rsidR="00984D8C" w14:paraId="2C0504A0" w14:textId="77777777">
                            <w:trPr>
                              <w:trHeight w:val="2673"/>
                            </w:trPr>
                            <w:tc>
                              <w:tcPr>
                                <w:tcW w:w="4320" w:type="dxa"/>
                              </w:tcPr>
                              <w:p w14:paraId="4D094FCB" w14:textId="77777777" w:rsidR="00984D8C" w:rsidRDefault="00984D8C">
                                <w:pPr>
                                  <w:pStyle w:val="Header"/>
                                  <w:rPr>
                                    <w:rFonts w:ascii="Arial" w:hAnsi="Arial" w:cs="Arial"/>
                                    <w:sz w:val="16"/>
                                    <w:szCs w:val="24"/>
                                  </w:rPr>
                                </w:pPr>
                              </w:p>
                              <w:p w14:paraId="79470B64" w14:textId="77777777" w:rsidR="00984D8C" w:rsidRDefault="00984D8C">
                                <w:pPr>
                                  <w:pStyle w:val="Header"/>
                                  <w:rPr>
                                    <w:rFonts w:ascii="Arial" w:hAnsi="Arial" w:cs="Arial"/>
                                    <w:sz w:val="16"/>
                                    <w:szCs w:val="24"/>
                                  </w:rPr>
                                </w:pPr>
                              </w:p>
                              <w:p w14:paraId="54A68BDB" w14:textId="77777777" w:rsidR="00993758" w:rsidRPr="00993758" w:rsidRDefault="00993758" w:rsidP="00993758">
                                <w:pPr>
                                  <w:pStyle w:val="Header"/>
                                  <w:ind w:left="432"/>
                                  <w:rPr>
                                    <w:rFonts w:ascii="Arial" w:hAnsi="Arial" w:cs="Arial"/>
                                    <w:sz w:val="16"/>
                                  </w:rPr>
                                </w:pPr>
                                <w:r w:rsidRPr="00993758">
                                  <w:rPr>
                                    <w:rFonts w:ascii="Arial" w:hAnsi="Arial" w:cs="Arial"/>
                                    <w:sz w:val="16"/>
                                  </w:rPr>
                                  <w:t>V1601-04, Pacific Place</w:t>
                                </w:r>
                              </w:p>
                              <w:p w14:paraId="14503EA2" w14:textId="77777777" w:rsidR="00993758" w:rsidRPr="00993758" w:rsidRDefault="00993758" w:rsidP="00993758">
                                <w:pPr>
                                  <w:pStyle w:val="Header"/>
                                  <w:ind w:left="432"/>
                                  <w:rPr>
                                    <w:rFonts w:ascii="Arial" w:hAnsi="Arial" w:cs="Arial"/>
                                    <w:sz w:val="16"/>
                                  </w:rPr>
                                </w:pPr>
                                <w:r w:rsidRPr="00993758">
                                  <w:rPr>
                                    <w:rFonts w:ascii="Arial" w:hAnsi="Arial" w:cs="Arial"/>
                                    <w:sz w:val="16"/>
                                  </w:rPr>
                                  <w:t xml:space="preserve">83B </w:t>
                                </w:r>
                                <w:r>
                                  <w:rPr>
                                    <w:rFonts w:ascii="Arial" w:hAnsi="Arial" w:cs="Arial"/>
                                    <w:sz w:val="16"/>
                                  </w:rPr>
                                  <w:t>Lý Thường Kiệt, Quận Hoàn Kiếm</w:t>
                                </w:r>
                              </w:p>
                              <w:p w14:paraId="0CAAE5DC" w14:textId="04363D48" w:rsidR="00984D8C" w:rsidRDefault="00984D8C" w:rsidP="00A97A7A">
                                <w:pPr>
                                  <w:pStyle w:val="Header"/>
                                  <w:ind w:left="432"/>
                                  <w:rPr>
                                    <w:rFonts w:ascii="Arial" w:hAnsi="Arial" w:cs="Arial"/>
                                    <w:sz w:val="16"/>
                                    <w:szCs w:val="24"/>
                                  </w:rPr>
                                </w:pPr>
                                <w:r>
                                  <w:rPr>
                                    <w:rFonts w:ascii="Arial" w:hAnsi="Arial" w:cs="Arial"/>
                                    <w:sz w:val="16"/>
                                    <w:szCs w:val="24"/>
                                  </w:rPr>
                                  <w:t>Hà Nội, Việt Nam</w:t>
                                </w:r>
                              </w:p>
                              <w:p w14:paraId="2FD99EEA" w14:textId="77777777" w:rsidR="00993758" w:rsidRDefault="00993758" w:rsidP="00A97A7A">
                                <w:pPr>
                                  <w:pStyle w:val="Header"/>
                                  <w:ind w:left="432"/>
                                  <w:rPr>
                                    <w:rFonts w:ascii="Arial" w:hAnsi="Arial" w:cs="Arial"/>
                                    <w:sz w:val="16"/>
                                  </w:rPr>
                                </w:pPr>
                              </w:p>
                              <w:p w14:paraId="3DBDDF69" w14:textId="77777777" w:rsidR="00984D8C" w:rsidRDefault="00984D8C" w:rsidP="00A97A7A">
                                <w:pPr>
                                  <w:pStyle w:val="Header"/>
                                  <w:ind w:left="432"/>
                                  <w:rPr>
                                    <w:rFonts w:ascii="Arial" w:hAnsi="Arial" w:cs="Arial"/>
                                    <w:sz w:val="16"/>
                                    <w:szCs w:val="24"/>
                                  </w:rPr>
                                </w:pPr>
                                <w:r>
                                  <w:rPr>
                                    <w:rFonts w:ascii="Arial" w:hAnsi="Arial" w:cs="Arial"/>
                                    <w:sz w:val="16"/>
                                    <w:szCs w:val="24"/>
                                  </w:rPr>
                                  <w:t xml:space="preserve">Phòng 1102, Lầu 11, Tòa nhà Metropolitan </w:t>
                                </w:r>
                                <w:r>
                                  <w:rPr>
                                    <w:rFonts w:ascii="Arial" w:hAnsi="Arial" w:cs="Arial"/>
                                    <w:sz w:val="16"/>
                                    <w:szCs w:val="24"/>
                                  </w:rPr>
                                  <w:br/>
                                  <w:t>235 Đồng Khởi, Quận 1</w:t>
                                </w:r>
                                <w:r>
                                  <w:rPr>
                                    <w:rFonts w:ascii="Arial" w:hAnsi="Arial" w:cs="Arial"/>
                                    <w:sz w:val="16"/>
                                    <w:szCs w:val="24"/>
                                  </w:rPr>
                                  <w:br/>
                                  <w:t>Thành Phố Hồ Chí Minh, Việt Nam</w:t>
                                </w:r>
                              </w:p>
                              <w:p w14:paraId="3830A5B9" w14:textId="77777777" w:rsidR="00984D8C" w:rsidRDefault="00984D8C" w:rsidP="00A97A7A">
                                <w:pPr>
                                  <w:pStyle w:val="Header"/>
                                  <w:ind w:left="432"/>
                                  <w:rPr>
                                    <w:rFonts w:ascii="Arial" w:hAnsi="Arial" w:cs="Arial"/>
                                    <w:sz w:val="16"/>
                                    <w:szCs w:val="24"/>
                                  </w:rPr>
                                </w:pPr>
                              </w:p>
                              <w:p w14:paraId="3D52773C" w14:textId="77777777" w:rsidR="00984D8C" w:rsidRPr="00A97A7A" w:rsidRDefault="00984D8C" w:rsidP="00A97A7A">
                                <w:pPr>
                                  <w:pStyle w:val="Header"/>
                                  <w:ind w:left="432"/>
                                  <w:rPr>
                                    <w:rFonts w:ascii="Arial" w:hAnsi="Arial" w:cs="Arial"/>
                                    <w:sz w:val="16"/>
                                    <w:szCs w:val="24"/>
                                  </w:rPr>
                                </w:pPr>
                                <w:r w:rsidRPr="00DD5D56">
                                  <w:rPr>
                                    <w:rFonts w:ascii="Arial" w:hAnsi="Arial" w:cs="Arial"/>
                                    <w:sz w:val="16"/>
                                    <w:szCs w:val="16"/>
                                    <w:lang w:val="en-SG"/>
                                  </w:rPr>
                                  <w:t xml:space="preserve">10 </w:t>
                                </w:r>
                                <w:r w:rsidRPr="00A97A7A">
                                  <w:rPr>
                                    <w:rFonts w:ascii="Arial" w:hAnsi="Arial" w:cs="Arial"/>
                                    <w:sz w:val="16"/>
                                    <w:szCs w:val="24"/>
                                  </w:rPr>
                                  <w:t>Collyer Quay, #07-10</w:t>
                                </w:r>
                              </w:p>
                              <w:p w14:paraId="1FB50826" w14:textId="77777777" w:rsidR="00984D8C" w:rsidRPr="00A97A7A" w:rsidRDefault="00984D8C" w:rsidP="00A97A7A">
                                <w:pPr>
                                  <w:pStyle w:val="Header"/>
                                  <w:ind w:left="432"/>
                                  <w:rPr>
                                    <w:rFonts w:ascii="Arial" w:hAnsi="Arial" w:cs="Arial"/>
                                    <w:sz w:val="16"/>
                                    <w:szCs w:val="24"/>
                                  </w:rPr>
                                </w:pPr>
                                <w:r w:rsidRPr="00A97A7A">
                                  <w:rPr>
                                    <w:rFonts w:ascii="Arial" w:hAnsi="Arial" w:cs="Arial"/>
                                    <w:sz w:val="16"/>
                                    <w:szCs w:val="24"/>
                                  </w:rPr>
                                  <w:t xml:space="preserve">Ocean Financial Centre </w:t>
                                </w:r>
                              </w:p>
                              <w:p w14:paraId="7F065AFD" w14:textId="77777777" w:rsidR="00984D8C" w:rsidRPr="00DD5D56" w:rsidRDefault="00984D8C" w:rsidP="00A97A7A">
                                <w:pPr>
                                  <w:pStyle w:val="Header"/>
                                  <w:ind w:left="432"/>
                                  <w:rPr>
                                    <w:rFonts w:ascii="Arial" w:hAnsi="Arial" w:cs="Arial"/>
                                    <w:sz w:val="16"/>
                                    <w:szCs w:val="16"/>
                                    <w:lang w:val="en-SG"/>
                                  </w:rPr>
                                </w:pPr>
                                <w:r w:rsidRPr="00A97A7A">
                                  <w:rPr>
                                    <w:rFonts w:ascii="Arial" w:hAnsi="Arial" w:cs="Arial"/>
                                    <w:sz w:val="16"/>
                                    <w:szCs w:val="24"/>
                                  </w:rPr>
                                  <w:t>Singapore</w:t>
                                </w:r>
                                <w:r w:rsidRPr="00DD5D56">
                                  <w:rPr>
                                    <w:rFonts w:ascii="Arial" w:hAnsi="Arial" w:cs="Arial"/>
                                    <w:sz w:val="16"/>
                                    <w:szCs w:val="16"/>
                                    <w:lang w:val="en-SG"/>
                                  </w:rPr>
                                  <w:t xml:space="preserve"> 049315</w:t>
                                </w:r>
                              </w:p>
                              <w:p w14:paraId="31DD9D2A" w14:textId="77777777" w:rsidR="00984D8C" w:rsidRDefault="00984D8C">
                                <w:pPr>
                                  <w:pStyle w:val="Header"/>
                                  <w:ind w:left="360"/>
                                  <w:rPr>
                                    <w:rFonts w:ascii="Arial" w:hAnsi="Arial" w:cs="Arial"/>
                                    <w:sz w:val="16"/>
                                    <w:szCs w:val="24"/>
                                  </w:rPr>
                                </w:pPr>
                              </w:p>
                              <w:p w14:paraId="1DE31479" w14:textId="77777777" w:rsidR="00984D8C" w:rsidRPr="00F00E2E" w:rsidRDefault="00984D8C" w:rsidP="003F17DA">
                                <w:pPr>
                                  <w:pStyle w:val="Header"/>
                                  <w:ind w:left="360"/>
                                  <w:rPr>
                                    <w:rFonts w:ascii="Arial" w:hAnsi="Arial" w:cs="Arial"/>
                                    <w:color w:val="000000"/>
                                    <w:sz w:val="16"/>
                                  </w:rPr>
                                </w:pPr>
                                <w:r>
                                  <w:rPr>
                                    <w:rFonts w:ascii="Arial" w:hAnsi="Arial" w:cs="Arial"/>
                                    <w:color w:val="000000"/>
                                    <w:sz w:val="16"/>
                                  </w:rPr>
                                  <w:t xml:space="preserve"> </w:t>
                                </w:r>
                              </w:p>
                              <w:p w14:paraId="2B9532FC" w14:textId="77777777" w:rsidR="00984D8C" w:rsidRDefault="00984D8C">
                                <w:pPr>
                                  <w:pStyle w:val="Header"/>
                                  <w:ind w:left="360"/>
                                  <w:rPr>
                                    <w:rFonts w:ascii="Arial" w:hAnsi="Arial" w:cs="Arial"/>
                                    <w:sz w:val="16"/>
                                    <w:szCs w:val="24"/>
                                  </w:rPr>
                                </w:pPr>
                              </w:p>
                            </w:tc>
                            <w:tc>
                              <w:tcPr>
                                <w:tcW w:w="3240" w:type="dxa"/>
                              </w:tcPr>
                              <w:p w14:paraId="15D1BCE6" w14:textId="77777777" w:rsidR="00984D8C" w:rsidRDefault="00984D8C">
                                <w:pPr>
                                  <w:pStyle w:val="Header"/>
                                  <w:rPr>
                                    <w:rFonts w:ascii="Arial" w:hAnsi="Arial" w:cs="Arial"/>
                                    <w:sz w:val="16"/>
                                  </w:rPr>
                                </w:pPr>
                              </w:p>
                              <w:p w14:paraId="2A4884BE" w14:textId="77777777" w:rsidR="00984D8C" w:rsidRDefault="00984D8C">
                                <w:pPr>
                                  <w:pStyle w:val="Header"/>
                                  <w:rPr>
                                    <w:rFonts w:ascii="Arial" w:hAnsi="Arial" w:cs="Arial"/>
                                    <w:sz w:val="16"/>
                                  </w:rPr>
                                </w:pPr>
                              </w:p>
                              <w:p w14:paraId="3B1947E9" w14:textId="77777777" w:rsidR="00984D8C" w:rsidRDefault="00984D8C">
                                <w:pPr>
                                  <w:pStyle w:val="Header"/>
                                  <w:rPr>
                                    <w:rFonts w:ascii="Arial" w:hAnsi="Arial" w:cs="Arial"/>
                                    <w:sz w:val="16"/>
                                  </w:rPr>
                                </w:pPr>
                                <w:r>
                                  <w:rPr>
                                    <w:rFonts w:ascii="Arial" w:hAnsi="Arial" w:cs="Arial"/>
                                    <w:sz w:val="16"/>
                                  </w:rPr>
                                  <w:t>Tel   +  84  24  3934 5410</w:t>
                                </w:r>
                              </w:p>
                              <w:p w14:paraId="53E89C25" w14:textId="77777777" w:rsidR="00984D8C" w:rsidRPr="00984D8C" w:rsidRDefault="00984D8C">
                                <w:pPr>
                                  <w:rPr>
                                    <w:rFonts w:ascii="Arial" w:hAnsi="Arial" w:cs="Arial"/>
                                    <w:sz w:val="16"/>
                                  </w:rPr>
                                </w:pPr>
                                <w:r w:rsidRPr="00984D8C">
                                  <w:rPr>
                                    <w:rFonts w:ascii="Arial" w:hAnsi="Arial" w:cs="Arial"/>
                                    <w:sz w:val="16"/>
                                  </w:rPr>
                                  <w:t>Fax  +  84  24  3934 5412</w:t>
                                </w:r>
                              </w:p>
                              <w:p w14:paraId="1DBB23DD" w14:textId="77777777" w:rsidR="00984D8C" w:rsidRDefault="00984D8C" w:rsidP="00984D8C">
                                <w:pPr>
                                  <w:pStyle w:val="Header"/>
                                  <w:rPr>
                                    <w:rFonts w:ascii="Arial" w:hAnsi="Arial" w:cs="Arial"/>
                                    <w:sz w:val="16"/>
                                  </w:rPr>
                                </w:pPr>
                              </w:p>
                              <w:p w14:paraId="2F5BA8C2" w14:textId="77777777" w:rsidR="00984D8C" w:rsidRPr="00984D8C" w:rsidRDefault="00984D8C" w:rsidP="00984D8C">
                                <w:pPr>
                                  <w:pStyle w:val="Header"/>
                                  <w:rPr>
                                    <w:rFonts w:ascii="Arial" w:hAnsi="Arial" w:cs="Arial"/>
                                    <w:sz w:val="16"/>
                                  </w:rPr>
                                </w:pPr>
                                <w:r w:rsidRPr="00984D8C">
                                  <w:rPr>
                                    <w:rFonts w:ascii="Arial" w:hAnsi="Arial" w:cs="Arial"/>
                                    <w:sz w:val="16"/>
                                  </w:rPr>
                                  <w:t>Tel   +  84  28  3822 3155</w:t>
                                </w:r>
                              </w:p>
                              <w:p w14:paraId="6A65DB4A" w14:textId="77777777" w:rsidR="00984D8C" w:rsidRPr="00BD7508" w:rsidRDefault="00984D8C">
                                <w:pPr>
                                  <w:pStyle w:val="Header"/>
                                  <w:rPr>
                                    <w:rFonts w:ascii="Arial" w:hAnsi="Arial" w:cs="Arial"/>
                                    <w:sz w:val="16"/>
                                  </w:rPr>
                                </w:pPr>
                                <w:r w:rsidRPr="00984D8C">
                                  <w:rPr>
                                    <w:rFonts w:ascii="Arial" w:hAnsi="Arial" w:cs="Arial"/>
                                    <w:sz w:val="16"/>
                                  </w:rPr>
                                  <w:t>Fax  +  84  28  3823 6902</w:t>
                                </w:r>
                                <w:r w:rsidRPr="00984D8C">
                                  <w:rPr>
                                    <w:rFonts w:ascii="Arial" w:hAnsi="Arial" w:cs="Arial"/>
                                    <w:sz w:val="16"/>
                                  </w:rPr>
                                  <w:br/>
                                </w:r>
                              </w:p>
                              <w:p w14:paraId="609A844A" w14:textId="77777777" w:rsidR="00984D8C" w:rsidRDefault="00984D8C" w:rsidP="00984D8C">
                                <w:pPr>
                                  <w:pStyle w:val="Header"/>
                                  <w:rPr>
                                    <w:rFonts w:ascii="Arial" w:hAnsi="Arial" w:cs="Arial"/>
                                    <w:sz w:val="16"/>
                                  </w:rPr>
                                </w:pPr>
                              </w:p>
                              <w:p w14:paraId="22D205FE" w14:textId="77777777" w:rsidR="00984D8C" w:rsidRPr="00984D8C" w:rsidRDefault="00984D8C" w:rsidP="00984D8C">
                                <w:pPr>
                                  <w:pStyle w:val="Header"/>
                                  <w:rPr>
                                    <w:rFonts w:ascii="Arial" w:hAnsi="Arial" w:cs="Arial"/>
                                    <w:sz w:val="16"/>
                                  </w:rPr>
                                </w:pPr>
                                <w:r w:rsidRPr="00984D8C">
                                  <w:rPr>
                                    <w:rFonts w:ascii="Arial" w:hAnsi="Arial" w:cs="Arial"/>
                                    <w:sz w:val="16"/>
                                  </w:rPr>
                                  <w:t>Tel   +  65 6908 2480</w:t>
                                </w:r>
                              </w:p>
                              <w:p w14:paraId="6E3CA575" w14:textId="77777777" w:rsidR="00984D8C" w:rsidRPr="00984D8C" w:rsidRDefault="00984D8C" w:rsidP="00984D8C">
                                <w:pPr>
                                  <w:pStyle w:val="Header"/>
                                  <w:rPr>
                                    <w:rFonts w:ascii="Arial" w:hAnsi="Arial" w:cs="Arial"/>
                                    <w:sz w:val="16"/>
                                  </w:rPr>
                                </w:pPr>
                                <w:r w:rsidRPr="00984D8C">
                                  <w:rPr>
                                    <w:rFonts w:ascii="Arial" w:hAnsi="Arial" w:cs="Arial"/>
                                    <w:sz w:val="16"/>
                                  </w:rPr>
                                  <w:t>Fax  +  65 6634 1434</w:t>
                                </w:r>
                              </w:p>
                              <w:p w14:paraId="27A45E96" w14:textId="77777777" w:rsidR="00984D8C" w:rsidRPr="00984D8C" w:rsidRDefault="00984D8C">
                                <w:pPr>
                                  <w:rPr>
                                    <w:rFonts w:ascii="Arial" w:hAnsi="Arial" w:cs="Arial"/>
                                    <w:sz w:val="16"/>
                                  </w:rPr>
                                </w:pPr>
                                <w:r w:rsidRPr="00984D8C">
                                  <w:rPr>
                                    <w:rFonts w:ascii="Arial" w:hAnsi="Arial" w:cs="Arial"/>
                                    <w:sz w:val="16"/>
                                  </w:rPr>
                                  <w:t xml:space="preserve">  </w:t>
                                </w:r>
                              </w:p>
                              <w:p w14:paraId="67CD5551" w14:textId="77777777" w:rsidR="00984D8C" w:rsidRPr="00984D8C" w:rsidRDefault="00984D8C">
                                <w:pPr>
                                  <w:rPr>
                                    <w:rFonts w:ascii="Arial" w:hAnsi="Arial" w:cs="Arial"/>
                                    <w:sz w:val="16"/>
                                  </w:rPr>
                                </w:pPr>
                              </w:p>
                              <w:p w14:paraId="4B4EE070" w14:textId="77777777" w:rsidR="00984D8C" w:rsidRDefault="00934565">
                                <w:pPr>
                                  <w:rPr>
                                    <w:rFonts w:ascii="Arial" w:hAnsi="Arial" w:cs="Arial"/>
                                    <w:sz w:val="16"/>
                                  </w:rPr>
                                </w:pPr>
                                <w:hyperlink r:id="rId2" w:history="1">
                                  <w:r w:rsidR="00984D8C" w:rsidRPr="00984D8C">
                                    <w:t>www.ykvn-law.com</w:t>
                                  </w:r>
                                </w:hyperlink>
                                <w:r w:rsidR="00984D8C" w:rsidRPr="00984D8C">
                                  <w:rPr>
                                    <w:rFonts w:ascii="Arial" w:hAnsi="Arial" w:cs="Arial"/>
                                    <w:sz w:val="16"/>
                                  </w:rPr>
                                  <w:t xml:space="preserve"> </w:t>
                                </w:r>
                              </w:p>
                            </w:tc>
                          </w:tr>
                        </w:tbl>
                        <w:p w14:paraId="578F4318" w14:textId="77777777" w:rsidR="00984D8C" w:rsidRDefault="00984D8C" w:rsidP="00984D8C">
                          <w:pPr>
                            <w:rPr>
                              <w:rFonts w:ascii="Arial" w:hAnsi="Arial" w:cs="Arial"/>
                              <w:sz w:val="16"/>
                            </w:rPr>
                          </w:pPr>
                        </w:p>
                        <w:p w14:paraId="2E0DC8CF" w14:textId="77777777" w:rsidR="00984D8C" w:rsidRDefault="00984D8C" w:rsidP="00984D8C">
                          <w:pPr>
                            <w:rPr>
                              <w:rFonts w:ascii="Arial" w:hAnsi="Arial" w:cs="Arial"/>
                              <w:sz w:val="16"/>
                            </w:rPr>
                          </w:pPr>
                        </w:p>
                        <w:p w14:paraId="61DD85EA" w14:textId="77777777" w:rsidR="00984D8C" w:rsidRPr="00752406" w:rsidRDefault="00984D8C" w:rsidP="00984D8C">
                          <w:pPr>
                            <w:rPr>
                              <w:rFonts w:ascii="Arial" w:hAnsi="Arial" w:cs="Arial"/>
                              <w:sz w:val="16"/>
                              <w:szCs w:val="16"/>
                            </w:rPr>
                          </w:pPr>
                          <w:r w:rsidRPr="00752406">
                            <w:rPr>
                              <w:rFonts w:ascii="Arial" w:hAnsi="Arial" w:cs="Arial"/>
                              <w:sz w:val="16"/>
                              <w:szCs w:val="16"/>
                            </w:rPr>
                            <w:t xml:space="preserve">        </w:t>
                          </w:r>
                          <w:r>
                            <w:rPr>
                              <w:rFonts w:ascii="Arial" w:hAnsi="Arial" w:cs="Arial"/>
                              <w:sz w:val="16"/>
                              <w:szCs w:val="16"/>
                            </w:rPr>
                            <w:t>[username]</w:t>
                          </w:r>
                          <w:r w:rsidRPr="00752406">
                            <w:rPr>
                              <w:rFonts w:ascii="Arial" w:hAnsi="Arial" w:cs="Arial"/>
                              <w:sz w:val="16"/>
                              <w:szCs w:val="16"/>
                            </w:rPr>
                            <w:t>@ykvn-law.com</w:t>
                          </w:r>
                        </w:p>
                        <w:p w14:paraId="0A673E40" w14:textId="77777777" w:rsidR="00984D8C" w:rsidRDefault="00984D8C" w:rsidP="00984D8C">
                          <w:pPr>
                            <w:rPr>
                              <w:rFonts w:ascii="Arial" w:hAnsi="Arial" w:cs="Arial"/>
                              <w:sz w:val="16"/>
                            </w:rPr>
                          </w:pPr>
                        </w:p>
                        <w:p w14:paraId="35CBC15E" w14:textId="77777777" w:rsidR="00984D8C" w:rsidRDefault="00984D8C" w:rsidP="00984D8C">
                          <w:pPr>
                            <w:rPr>
                              <w:rFonts w:ascii="Arial" w:hAnsi="Arial"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1C450" id="_x0000_t202" coordsize="21600,21600" o:spt="202" path="m,l,21600r21600,l21600,xe">
              <v:stroke joinstyle="miter"/>
              <v:path gradientshapeok="t" o:connecttype="rect"/>
            </v:shapetype>
            <v:shape id="Text Box 9" o:spid="_x0000_s1026" type="#_x0000_t202" style="position:absolute;left:0;text-align:left;margin-left:-45pt;margin-top:0;width:396pt;height:15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" o:allowincell="f" filled="f" stroked="f">
              <v:textbox inset="0,0,0,0">
                <w:txbxContent>
                  <w:p w14:paraId="02DF5695" w14:textId="77777777" w:rsidR="00984D8C" w:rsidRDefault="00984D8C" w:rsidP="00984D8C">
                    <w:pPr>
                      <w:rPr>
                        <w:rFonts w:ascii="Arial" w:hAnsi="Arial" w:cs="Arial"/>
                        <w:sz w:val="16"/>
                      </w:rPr>
                    </w:pPr>
                  </w:p>
                  <w:tbl>
                    <w:tblPr>
                      <w:tblW w:w="0" w:type="auto"/>
                      <w:tblInd w:w="-72" w:type="dxa"/>
                      <w:tblLook w:val="0000" w:firstRow="0" w:lastRow="0" w:firstColumn="0" w:lastColumn="0" w:noHBand="0" w:noVBand="0"/>
                    </w:tblPr>
                    <w:tblGrid>
                      <w:gridCol w:w="4320"/>
                      <w:gridCol w:w="3240"/>
                    </w:tblGrid>
                    <w:tr w:rsidR="00984D8C" w14:paraId="2C0504A0" w14:textId="77777777">
                      <w:trPr>
                        <w:trHeight w:val="2673"/>
                      </w:trPr>
                      <w:tc>
                        <w:tcPr>
                          <w:tcW w:w="4320" w:type="dxa"/>
                        </w:tcPr>
                        <w:p w14:paraId="4D094FCB" w14:textId="77777777" w:rsidR="00984D8C" w:rsidRDefault="00984D8C">
                          <w:pPr>
                            <w:pStyle w:val="Header"/>
                            <w:rPr>
                              <w:rFonts w:ascii="Arial" w:hAnsi="Arial" w:cs="Arial"/>
                              <w:sz w:val="16"/>
                              <w:szCs w:val="24"/>
                            </w:rPr>
                          </w:pPr>
                        </w:p>
                        <w:p w14:paraId="79470B64" w14:textId="77777777" w:rsidR="00984D8C" w:rsidRDefault="00984D8C">
                          <w:pPr>
                            <w:pStyle w:val="Header"/>
                            <w:rPr>
                              <w:rFonts w:ascii="Arial" w:hAnsi="Arial" w:cs="Arial"/>
                              <w:sz w:val="16"/>
                              <w:szCs w:val="24"/>
                            </w:rPr>
                          </w:pPr>
                        </w:p>
                        <w:p w14:paraId="54A68BDB" w14:textId="77777777" w:rsidR="00993758" w:rsidRPr="00993758" w:rsidRDefault="00993758" w:rsidP="00993758">
                          <w:pPr>
                            <w:pStyle w:val="Header"/>
                            <w:ind w:left="432"/>
                            <w:rPr>
                              <w:rFonts w:ascii="Arial" w:hAnsi="Arial" w:cs="Arial"/>
                              <w:sz w:val="16"/>
                            </w:rPr>
                          </w:pPr>
                          <w:r w:rsidRPr="00993758">
                            <w:rPr>
                              <w:rFonts w:ascii="Arial" w:hAnsi="Arial" w:cs="Arial"/>
                              <w:sz w:val="16"/>
                            </w:rPr>
                            <w:t>V1601-04, Pacific Place</w:t>
                          </w:r>
                        </w:p>
                        <w:p w14:paraId="14503EA2" w14:textId="77777777" w:rsidR="00993758" w:rsidRPr="00993758" w:rsidRDefault="00993758" w:rsidP="00993758">
                          <w:pPr>
                            <w:pStyle w:val="Header"/>
                            <w:ind w:left="432"/>
                            <w:rPr>
                              <w:rFonts w:ascii="Arial" w:hAnsi="Arial" w:cs="Arial"/>
                              <w:sz w:val="16"/>
                            </w:rPr>
                          </w:pPr>
                          <w:r w:rsidRPr="00993758">
                            <w:rPr>
                              <w:rFonts w:ascii="Arial" w:hAnsi="Arial" w:cs="Arial"/>
                              <w:sz w:val="16"/>
                            </w:rPr>
                            <w:t xml:space="preserve">83B </w:t>
                          </w:r>
                          <w:r>
                            <w:rPr>
                              <w:rFonts w:ascii="Arial" w:hAnsi="Arial" w:cs="Arial"/>
                              <w:sz w:val="16"/>
                            </w:rPr>
                            <w:t>Lý Thường Kiệt, Quận Hoàn Kiếm</w:t>
                          </w:r>
                        </w:p>
                        <w:p w14:paraId="0CAAE5DC" w14:textId="04363D48" w:rsidR="00984D8C" w:rsidRDefault="00984D8C" w:rsidP="00A97A7A">
                          <w:pPr>
                            <w:pStyle w:val="Header"/>
                            <w:ind w:left="432"/>
                            <w:rPr>
                              <w:rFonts w:ascii="Arial" w:hAnsi="Arial" w:cs="Arial"/>
                              <w:sz w:val="16"/>
                              <w:szCs w:val="24"/>
                            </w:rPr>
                          </w:pPr>
                          <w:r>
                            <w:rPr>
                              <w:rFonts w:ascii="Arial" w:hAnsi="Arial" w:cs="Arial"/>
                              <w:sz w:val="16"/>
                              <w:szCs w:val="24"/>
                            </w:rPr>
                            <w:t>Hà Nội, Việt Nam</w:t>
                          </w:r>
                        </w:p>
                        <w:p w14:paraId="2FD99EEA" w14:textId="77777777" w:rsidR="00993758" w:rsidRDefault="00993758" w:rsidP="00A97A7A">
                          <w:pPr>
                            <w:pStyle w:val="Header"/>
                            <w:ind w:left="432"/>
                            <w:rPr>
                              <w:rFonts w:ascii="Arial" w:hAnsi="Arial" w:cs="Arial"/>
                              <w:sz w:val="16"/>
                            </w:rPr>
                          </w:pPr>
                        </w:p>
                        <w:p w14:paraId="3DBDDF69" w14:textId="77777777" w:rsidR="00984D8C" w:rsidRDefault="00984D8C" w:rsidP="00A97A7A">
                          <w:pPr>
                            <w:pStyle w:val="Header"/>
                            <w:ind w:left="432"/>
                            <w:rPr>
                              <w:rFonts w:ascii="Arial" w:hAnsi="Arial" w:cs="Arial"/>
                              <w:sz w:val="16"/>
                              <w:szCs w:val="24"/>
                            </w:rPr>
                          </w:pPr>
                          <w:r>
                            <w:rPr>
                              <w:rFonts w:ascii="Arial" w:hAnsi="Arial" w:cs="Arial"/>
                              <w:sz w:val="16"/>
                              <w:szCs w:val="24"/>
                            </w:rPr>
                            <w:t xml:space="preserve">Phòng 1102, Lầu 11, Tòa nhà Metropolitan </w:t>
                          </w:r>
                          <w:r>
                            <w:rPr>
                              <w:rFonts w:ascii="Arial" w:hAnsi="Arial" w:cs="Arial"/>
                              <w:sz w:val="16"/>
                              <w:szCs w:val="24"/>
                            </w:rPr>
                            <w:br/>
                            <w:t>235 Đồng Khởi, Quận 1</w:t>
                          </w:r>
                          <w:r>
                            <w:rPr>
                              <w:rFonts w:ascii="Arial" w:hAnsi="Arial" w:cs="Arial"/>
                              <w:sz w:val="16"/>
                              <w:szCs w:val="24"/>
                            </w:rPr>
                            <w:br/>
                            <w:t>Thành Phố Hồ Chí Minh, Việt Nam</w:t>
                          </w:r>
                        </w:p>
                        <w:p w14:paraId="3830A5B9" w14:textId="77777777" w:rsidR="00984D8C" w:rsidRDefault="00984D8C" w:rsidP="00A97A7A">
                          <w:pPr>
                            <w:pStyle w:val="Header"/>
                            <w:ind w:left="432"/>
                            <w:rPr>
                              <w:rFonts w:ascii="Arial" w:hAnsi="Arial" w:cs="Arial"/>
                              <w:sz w:val="16"/>
                              <w:szCs w:val="24"/>
                            </w:rPr>
                          </w:pPr>
                        </w:p>
                        <w:p w14:paraId="3D52773C" w14:textId="77777777" w:rsidR="00984D8C" w:rsidRPr="00A97A7A" w:rsidRDefault="00984D8C" w:rsidP="00A97A7A">
                          <w:pPr>
                            <w:pStyle w:val="Header"/>
                            <w:ind w:left="432"/>
                            <w:rPr>
                              <w:rFonts w:ascii="Arial" w:hAnsi="Arial" w:cs="Arial"/>
                              <w:sz w:val="16"/>
                              <w:szCs w:val="24"/>
                            </w:rPr>
                          </w:pPr>
                          <w:r w:rsidRPr="00DD5D56">
                            <w:rPr>
                              <w:rFonts w:ascii="Arial" w:hAnsi="Arial" w:cs="Arial"/>
                              <w:sz w:val="16"/>
                              <w:szCs w:val="16"/>
                              <w:lang w:val="en-SG"/>
                            </w:rPr>
                            <w:t xml:space="preserve">10 </w:t>
                          </w:r>
                          <w:r w:rsidRPr="00A97A7A">
                            <w:rPr>
                              <w:rFonts w:ascii="Arial" w:hAnsi="Arial" w:cs="Arial"/>
                              <w:sz w:val="16"/>
                              <w:szCs w:val="24"/>
                            </w:rPr>
                            <w:t>Collyer Quay, #07-10</w:t>
                          </w:r>
                        </w:p>
                        <w:p w14:paraId="1FB50826" w14:textId="77777777" w:rsidR="00984D8C" w:rsidRPr="00A97A7A" w:rsidRDefault="00984D8C" w:rsidP="00A97A7A">
                          <w:pPr>
                            <w:pStyle w:val="Header"/>
                            <w:ind w:left="432"/>
                            <w:rPr>
                              <w:rFonts w:ascii="Arial" w:hAnsi="Arial" w:cs="Arial"/>
                              <w:sz w:val="16"/>
                              <w:szCs w:val="24"/>
                            </w:rPr>
                          </w:pPr>
                          <w:r w:rsidRPr="00A97A7A">
                            <w:rPr>
                              <w:rFonts w:ascii="Arial" w:hAnsi="Arial" w:cs="Arial"/>
                              <w:sz w:val="16"/>
                              <w:szCs w:val="24"/>
                            </w:rPr>
                            <w:t xml:space="preserve">Ocean Financial Centre </w:t>
                          </w:r>
                        </w:p>
                        <w:p w14:paraId="7F065AFD" w14:textId="77777777" w:rsidR="00984D8C" w:rsidRPr="00DD5D56" w:rsidRDefault="00984D8C" w:rsidP="00A97A7A">
                          <w:pPr>
                            <w:pStyle w:val="Header"/>
                            <w:ind w:left="432"/>
                            <w:rPr>
                              <w:rFonts w:ascii="Arial" w:hAnsi="Arial" w:cs="Arial"/>
                              <w:sz w:val="16"/>
                              <w:szCs w:val="16"/>
                              <w:lang w:val="en-SG"/>
                            </w:rPr>
                          </w:pPr>
                          <w:r w:rsidRPr="00A97A7A">
                            <w:rPr>
                              <w:rFonts w:ascii="Arial" w:hAnsi="Arial" w:cs="Arial"/>
                              <w:sz w:val="16"/>
                              <w:szCs w:val="24"/>
                            </w:rPr>
                            <w:t>Singapore</w:t>
                          </w:r>
                          <w:r w:rsidRPr="00DD5D56">
                            <w:rPr>
                              <w:rFonts w:ascii="Arial" w:hAnsi="Arial" w:cs="Arial"/>
                              <w:sz w:val="16"/>
                              <w:szCs w:val="16"/>
                              <w:lang w:val="en-SG"/>
                            </w:rPr>
                            <w:t xml:space="preserve"> 049315</w:t>
                          </w:r>
                        </w:p>
                        <w:p w14:paraId="31DD9D2A" w14:textId="77777777" w:rsidR="00984D8C" w:rsidRDefault="00984D8C">
                          <w:pPr>
                            <w:pStyle w:val="Header"/>
                            <w:ind w:left="360"/>
                            <w:rPr>
                              <w:rFonts w:ascii="Arial" w:hAnsi="Arial" w:cs="Arial"/>
                              <w:sz w:val="16"/>
                              <w:szCs w:val="24"/>
                            </w:rPr>
                          </w:pPr>
                        </w:p>
                        <w:p w14:paraId="1DE31479" w14:textId="77777777" w:rsidR="00984D8C" w:rsidRPr="00F00E2E" w:rsidRDefault="00984D8C" w:rsidP="003F17DA">
                          <w:pPr>
                            <w:pStyle w:val="Header"/>
                            <w:ind w:left="360"/>
                            <w:rPr>
                              <w:rFonts w:ascii="Arial" w:hAnsi="Arial" w:cs="Arial"/>
                              <w:color w:val="000000"/>
                              <w:sz w:val="16"/>
                            </w:rPr>
                          </w:pPr>
                          <w:r>
                            <w:rPr>
                              <w:rFonts w:ascii="Arial" w:hAnsi="Arial" w:cs="Arial"/>
                              <w:color w:val="000000"/>
                              <w:sz w:val="16"/>
                            </w:rPr>
                            <w:t xml:space="preserve"> </w:t>
                          </w:r>
                        </w:p>
                        <w:p w14:paraId="2B9532FC" w14:textId="77777777" w:rsidR="00984D8C" w:rsidRDefault="00984D8C">
                          <w:pPr>
                            <w:pStyle w:val="Header"/>
                            <w:ind w:left="360"/>
                            <w:rPr>
                              <w:rFonts w:ascii="Arial" w:hAnsi="Arial" w:cs="Arial"/>
                              <w:sz w:val="16"/>
                              <w:szCs w:val="24"/>
                            </w:rPr>
                          </w:pPr>
                        </w:p>
                      </w:tc>
                      <w:tc>
                        <w:tcPr>
                          <w:tcW w:w="3240" w:type="dxa"/>
                        </w:tcPr>
                        <w:p w14:paraId="15D1BCE6" w14:textId="77777777" w:rsidR="00984D8C" w:rsidRDefault="00984D8C">
                          <w:pPr>
                            <w:pStyle w:val="Header"/>
                            <w:rPr>
                              <w:rFonts w:ascii="Arial" w:hAnsi="Arial" w:cs="Arial"/>
                              <w:sz w:val="16"/>
                            </w:rPr>
                          </w:pPr>
                        </w:p>
                        <w:p w14:paraId="2A4884BE" w14:textId="77777777" w:rsidR="00984D8C" w:rsidRDefault="00984D8C">
                          <w:pPr>
                            <w:pStyle w:val="Header"/>
                            <w:rPr>
                              <w:rFonts w:ascii="Arial" w:hAnsi="Arial" w:cs="Arial"/>
                              <w:sz w:val="16"/>
                            </w:rPr>
                          </w:pPr>
                        </w:p>
                        <w:p w14:paraId="3B1947E9" w14:textId="77777777" w:rsidR="00984D8C" w:rsidRDefault="00984D8C">
                          <w:pPr>
                            <w:pStyle w:val="Header"/>
                            <w:rPr>
                              <w:rFonts w:ascii="Arial" w:hAnsi="Arial" w:cs="Arial"/>
                              <w:sz w:val="16"/>
                            </w:rPr>
                          </w:pPr>
                          <w:r>
                            <w:rPr>
                              <w:rFonts w:ascii="Arial" w:hAnsi="Arial" w:cs="Arial"/>
                              <w:sz w:val="16"/>
                            </w:rPr>
                            <w:t>Tel   +  84  24  3934 5410</w:t>
                          </w:r>
                        </w:p>
                        <w:p w14:paraId="53E89C25" w14:textId="77777777" w:rsidR="00984D8C" w:rsidRPr="00984D8C" w:rsidRDefault="00984D8C">
                          <w:pPr>
                            <w:rPr>
                              <w:rFonts w:ascii="Arial" w:hAnsi="Arial" w:cs="Arial"/>
                              <w:sz w:val="16"/>
                            </w:rPr>
                          </w:pPr>
                          <w:r w:rsidRPr="00984D8C">
                            <w:rPr>
                              <w:rFonts w:ascii="Arial" w:hAnsi="Arial" w:cs="Arial"/>
                              <w:sz w:val="16"/>
                            </w:rPr>
                            <w:t>Fax  +  84  24  3934 5412</w:t>
                          </w:r>
                        </w:p>
                        <w:p w14:paraId="1DBB23DD" w14:textId="77777777" w:rsidR="00984D8C" w:rsidRDefault="00984D8C" w:rsidP="00984D8C">
                          <w:pPr>
                            <w:pStyle w:val="Header"/>
                            <w:rPr>
                              <w:rFonts w:ascii="Arial" w:hAnsi="Arial" w:cs="Arial"/>
                              <w:sz w:val="16"/>
                            </w:rPr>
                          </w:pPr>
                        </w:p>
                        <w:p w14:paraId="2F5BA8C2" w14:textId="77777777" w:rsidR="00984D8C" w:rsidRPr="00984D8C" w:rsidRDefault="00984D8C" w:rsidP="00984D8C">
                          <w:pPr>
                            <w:pStyle w:val="Header"/>
                            <w:rPr>
                              <w:rFonts w:ascii="Arial" w:hAnsi="Arial" w:cs="Arial"/>
                              <w:sz w:val="16"/>
                            </w:rPr>
                          </w:pPr>
                          <w:r w:rsidRPr="00984D8C">
                            <w:rPr>
                              <w:rFonts w:ascii="Arial" w:hAnsi="Arial" w:cs="Arial"/>
                              <w:sz w:val="16"/>
                            </w:rPr>
                            <w:t>Tel   +  84  28  3822 3155</w:t>
                          </w:r>
                        </w:p>
                        <w:p w14:paraId="6A65DB4A" w14:textId="77777777" w:rsidR="00984D8C" w:rsidRPr="00BD7508" w:rsidRDefault="00984D8C">
                          <w:pPr>
                            <w:pStyle w:val="Header"/>
                            <w:rPr>
                              <w:rFonts w:ascii="Arial" w:hAnsi="Arial" w:cs="Arial"/>
                              <w:sz w:val="16"/>
                            </w:rPr>
                          </w:pPr>
                          <w:r w:rsidRPr="00984D8C">
                            <w:rPr>
                              <w:rFonts w:ascii="Arial" w:hAnsi="Arial" w:cs="Arial"/>
                              <w:sz w:val="16"/>
                            </w:rPr>
                            <w:t>Fax  +  84  28  3823 6902</w:t>
                          </w:r>
                          <w:r w:rsidRPr="00984D8C">
                            <w:rPr>
                              <w:rFonts w:ascii="Arial" w:hAnsi="Arial" w:cs="Arial"/>
                              <w:sz w:val="16"/>
                            </w:rPr>
                            <w:br/>
                          </w:r>
                        </w:p>
                        <w:p w14:paraId="609A844A" w14:textId="77777777" w:rsidR="00984D8C" w:rsidRDefault="00984D8C" w:rsidP="00984D8C">
                          <w:pPr>
                            <w:pStyle w:val="Header"/>
                            <w:rPr>
                              <w:rFonts w:ascii="Arial" w:hAnsi="Arial" w:cs="Arial"/>
                              <w:sz w:val="16"/>
                            </w:rPr>
                          </w:pPr>
                        </w:p>
                        <w:p w14:paraId="22D205FE" w14:textId="77777777" w:rsidR="00984D8C" w:rsidRPr="00984D8C" w:rsidRDefault="00984D8C" w:rsidP="00984D8C">
                          <w:pPr>
                            <w:pStyle w:val="Header"/>
                            <w:rPr>
                              <w:rFonts w:ascii="Arial" w:hAnsi="Arial" w:cs="Arial"/>
                              <w:sz w:val="16"/>
                            </w:rPr>
                          </w:pPr>
                          <w:r w:rsidRPr="00984D8C">
                            <w:rPr>
                              <w:rFonts w:ascii="Arial" w:hAnsi="Arial" w:cs="Arial"/>
                              <w:sz w:val="16"/>
                            </w:rPr>
                            <w:t>Tel   +  65 6908 2480</w:t>
                          </w:r>
                        </w:p>
                        <w:p w14:paraId="6E3CA575" w14:textId="77777777" w:rsidR="00984D8C" w:rsidRPr="00984D8C" w:rsidRDefault="00984D8C" w:rsidP="00984D8C">
                          <w:pPr>
                            <w:pStyle w:val="Header"/>
                            <w:rPr>
                              <w:rFonts w:ascii="Arial" w:hAnsi="Arial" w:cs="Arial"/>
                              <w:sz w:val="16"/>
                            </w:rPr>
                          </w:pPr>
                          <w:r w:rsidRPr="00984D8C">
                            <w:rPr>
                              <w:rFonts w:ascii="Arial" w:hAnsi="Arial" w:cs="Arial"/>
                              <w:sz w:val="16"/>
                            </w:rPr>
                            <w:t>Fax  +  65 6634 1434</w:t>
                          </w:r>
                        </w:p>
                        <w:p w14:paraId="27A45E96" w14:textId="77777777" w:rsidR="00984D8C" w:rsidRPr="00984D8C" w:rsidRDefault="00984D8C">
                          <w:pPr>
                            <w:rPr>
                              <w:rFonts w:ascii="Arial" w:hAnsi="Arial" w:cs="Arial"/>
                              <w:sz w:val="16"/>
                            </w:rPr>
                          </w:pPr>
                          <w:r w:rsidRPr="00984D8C">
                            <w:rPr>
                              <w:rFonts w:ascii="Arial" w:hAnsi="Arial" w:cs="Arial"/>
                              <w:sz w:val="16"/>
                            </w:rPr>
                            <w:t xml:space="preserve">  </w:t>
                          </w:r>
                        </w:p>
                        <w:p w14:paraId="67CD5551" w14:textId="77777777" w:rsidR="00984D8C" w:rsidRPr="00984D8C" w:rsidRDefault="00984D8C">
                          <w:pPr>
                            <w:rPr>
                              <w:rFonts w:ascii="Arial" w:hAnsi="Arial" w:cs="Arial"/>
                              <w:sz w:val="16"/>
                            </w:rPr>
                          </w:pPr>
                        </w:p>
                        <w:p w14:paraId="4B4EE070" w14:textId="77777777" w:rsidR="00984D8C" w:rsidRDefault="00934565">
                          <w:pPr>
                            <w:rPr>
                              <w:rFonts w:ascii="Arial" w:hAnsi="Arial" w:cs="Arial"/>
                              <w:sz w:val="16"/>
                            </w:rPr>
                          </w:pPr>
                          <w:hyperlink r:id="rId3" w:history="1">
                            <w:r w:rsidR="00984D8C" w:rsidRPr="00984D8C">
                              <w:t>www.ykvn-law.com</w:t>
                            </w:r>
                          </w:hyperlink>
                          <w:r w:rsidR="00984D8C" w:rsidRPr="00984D8C">
                            <w:rPr>
                              <w:rFonts w:ascii="Arial" w:hAnsi="Arial" w:cs="Arial"/>
                              <w:sz w:val="16"/>
                            </w:rPr>
                            <w:t xml:space="preserve"> </w:t>
                          </w:r>
                        </w:p>
                      </w:tc>
                    </w:tr>
                  </w:tbl>
                  <w:p w14:paraId="578F4318" w14:textId="77777777" w:rsidR="00984D8C" w:rsidRDefault="00984D8C" w:rsidP="00984D8C">
                    <w:pPr>
                      <w:rPr>
                        <w:rFonts w:ascii="Arial" w:hAnsi="Arial" w:cs="Arial"/>
                        <w:sz w:val="16"/>
                      </w:rPr>
                    </w:pPr>
                  </w:p>
                  <w:p w14:paraId="2E0DC8CF" w14:textId="77777777" w:rsidR="00984D8C" w:rsidRDefault="00984D8C" w:rsidP="00984D8C">
                    <w:pPr>
                      <w:rPr>
                        <w:rFonts w:ascii="Arial" w:hAnsi="Arial" w:cs="Arial"/>
                        <w:sz w:val="16"/>
                      </w:rPr>
                    </w:pPr>
                  </w:p>
                  <w:p w14:paraId="61DD85EA" w14:textId="77777777" w:rsidR="00984D8C" w:rsidRPr="00752406" w:rsidRDefault="00984D8C" w:rsidP="00984D8C">
                    <w:pPr>
                      <w:rPr>
                        <w:rFonts w:ascii="Arial" w:hAnsi="Arial" w:cs="Arial"/>
                        <w:sz w:val="16"/>
                        <w:szCs w:val="16"/>
                      </w:rPr>
                    </w:pPr>
                    <w:r w:rsidRPr="00752406">
                      <w:rPr>
                        <w:rFonts w:ascii="Arial" w:hAnsi="Arial" w:cs="Arial"/>
                        <w:sz w:val="16"/>
                        <w:szCs w:val="16"/>
                      </w:rPr>
                      <w:t xml:space="preserve">        </w:t>
                    </w:r>
                    <w:r>
                      <w:rPr>
                        <w:rFonts w:ascii="Arial" w:hAnsi="Arial" w:cs="Arial"/>
                        <w:sz w:val="16"/>
                        <w:szCs w:val="16"/>
                      </w:rPr>
                      <w:t>[username]</w:t>
                    </w:r>
                    <w:r w:rsidRPr="00752406">
                      <w:rPr>
                        <w:rFonts w:ascii="Arial" w:hAnsi="Arial" w:cs="Arial"/>
                        <w:sz w:val="16"/>
                        <w:szCs w:val="16"/>
                      </w:rPr>
                      <w:t>@ykvn-law.com</w:t>
                    </w:r>
                  </w:p>
                  <w:p w14:paraId="0A673E40" w14:textId="77777777" w:rsidR="00984D8C" w:rsidRDefault="00984D8C" w:rsidP="00984D8C">
                    <w:pPr>
                      <w:rPr>
                        <w:rFonts w:ascii="Arial" w:hAnsi="Arial" w:cs="Arial"/>
                        <w:sz w:val="16"/>
                      </w:rPr>
                    </w:pPr>
                  </w:p>
                  <w:p w14:paraId="35CBC15E" w14:textId="77777777" w:rsidR="00984D8C" w:rsidRDefault="00984D8C" w:rsidP="00984D8C">
                    <w:pPr>
                      <w:rPr>
                        <w:rFonts w:ascii="Arial" w:hAnsi="Arial" w:cs="Arial"/>
                        <w:sz w:val="16"/>
                      </w:rPr>
                    </w:pPr>
                  </w:p>
                </w:txbxContent>
              </v:textbox>
            </v:shape>
          </w:pict>
        </mc:Fallback>
      </mc:AlternateContent>
    </w:r>
  </w:p>
  <w:p w14:paraId="64C5FBC1" w14:textId="77777777" w:rsidR="00984D8C" w:rsidRDefault="00984D8C" w:rsidP="00984D8C">
    <w:pPr>
      <w:pStyle w:val="DirectInfo"/>
    </w:pPr>
    <w:r>
      <w:rPr>
        <w:noProof/>
        <w:sz w:val="20"/>
      </w:rPr>
      <mc:AlternateContent>
        <mc:Choice Requires="wps">
          <w:drawing>
            <wp:anchor distT="0" distB="0" distL="114300" distR="114300" simplePos="0" relativeHeight="251658242" behindDoc="0" locked="0" layoutInCell="1" allowOverlap="1" wp14:anchorId="44C7616D" wp14:editId="2FF15B94">
              <wp:simplePos x="0" y="0"/>
              <wp:positionH relativeFrom="column">
                <wp:posOffset>-342900</wp:posOffset>
              </wp:positionH>
              <wp:positionV relativeFrom="paragraph">
                <wp:posOffset>1767840</wp:posOffset>
              </wp:positionV>
              <wp:extent cx="65151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9FB99"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2pt" to="486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"/>
          </w:pict>
        </mc:Fallback>
      </mc:AlternateContent>
    </w:r>
    <w:r>
      <w:rPr>
        <w:noProof/>
        <w:sz w:val="20"/>
      </w:rPr>
      <mc:AlternateContent>
        <mc:Choice Requires="wps">
          <w:drawing>
            <wp:anchor distT="0" distB="0" distL="114300" distR="114300" simplePos="0" relativeHeight="251658243" behindDoc="0" locked="0" layoutInCell="0" allowOverlap="1" wp14:anchorId="59531375" wp14:editId="631E4F69">
              <wp:simplePos x="0" y="0"/>
              <wp:positionH relativeFrom="column">
                <wp:posOffset>-342900</wp:posOffset>
              </wp:positionH>
              <wp:positionV relativeFrom="paragraph">
                <wp:posOffset>110490</wp:posOffset>
              </wp:positionV>
              <wp:extent cx="550291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0023A"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pt" to="406.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P7yQEAAHcDAAAOAAAAZHJzL2Uyb0RvYy54bWysU02P0zAQvSPxHyzfadpKZdm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" o:allowincell="f"/>
          </w:pict>
        </mc:Fallback>
      </mc:AlternateContent>
    </w:r>
  </w:p>
  <w:p w14:paraId="1A57F554" w14:textId="77777777" w:rsidR="00984D8C" w:rsidRPr="00984D8C" w:rsidRDefault="00984D8C" w:rsidP="00984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1.65pt;height:11.65pt" o:bullet="t">
        <v:imagedata r:id="rId1" o:title="msoCCB5"/>
      </v:shape>
    </w:pict>
  </w:numPicBullet>
  <w:abstractNum w:abstractNumId="0" w15:restartNumberingAfterBreak="0">
    <w:nsid w:val="0A9C3227"/>
    <w:multiLevelType w:val="hybridMultilevel"/>
    <w:tmpl w:val="F5960404"/>
    <w:lvl w:ilvl="0" w:tplc="810E8A78">
      <w:start w:val="1"/>
      <w:numFmt w:val="low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2665F"/>
    <w:multiLevelType w:val="hybridMultilevel"/>
    <w:tmpl w:val="4322BD9E"/>
    <w:lvl w:ilvl="0" w:tplc="F7F6504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7227E"/>
    <w:multiLevelType w:val="hybridMultilevel"/>
    <w:tmpl w:val="84FAFDCE"/>
    <w:lvl w:ilvl="0" w:tplc="32F0A6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E7BBC"/>
    <w:multiLevelType w:val="hybridMultilevel"/>
    <w:tmpl w:val="5A22662E"/>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4" w15:restartNumberingAfterBreak="0">
    <w:nsid w:val="178633D6"/>
    <w:multiLevelType w:val="hybridMultilevel"/>
    <w:tmpl w:val="3DCAE788"/>
    <w:lvl w:ilvl="0" w:tplc="6BC872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B660C9"/>
    <w:multiLevelType w:val="hybridMultilevel"/>
    <w:tmpl w:val="D068C23C"/>
    <w:lvl w:ilvl="0" w:tplc="226A7DA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2E1C3D"/>
    <w:multiLevelType w:val="hybridMultilevel"/>
    <w:tmpl w:val="BBA66A68"/>
    <w:lvl w:ilvl="0" w:tplc="9E360B0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52A8"/>
    <w:multiLevelType w:val="multilevel"/>
    <w:tmpl w:val="6B004F2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F312774"/>
    <w:multiLevelType w:val="hybridMultilevel"/>
    <w:tmpl w:val="8B4A0CA2"/>
    <w:lvl w:ilvl="0" w:tplc="04D82E3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FBC72EE"/>
    <w:multiLevelType w:val="hybridMultilevel"/>
    <w:tmpl w:val="A4EA42D4"/>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15:restartNumberingAfterBreak="0">
    <w:nsid w:val="359014B0"/>
    <w:multiLevelType w:val="hybridMultilevel"/>
    <w:tmpl w:val="510E1158"/>
    <w:lvl w:ilvl="0" w:tplc="FDF08156">
      <w:start w:val="1"/>
      <w:numFmt w:val="bullet"/>
      <w:lvlText w:val="-"/>
      <w:lvlJc w:val="left"/>
      <w:pPr>
        <w:ind w:left="1156" w:hanging="360"/>
      </w:pPr>
      <w:rPr>
        <w:rFonts w:ascii="Times New Roman" w:eastAsiaTheme="minorEastAsia" w:hAnsi="Times New Roman" w:cs="Times New Roman"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1" w15:restartNumberingAfterBreak="0">
    <w:nsid w:val="42B72665"/>
    <w:multiLevelType w:val="multilevel"/>
    <w:tmpl w:val="3FB8CA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45A7C23"/>
    <w:multiLevelType w:val="multilevel"/>
    <w:tmpl w:val="3788E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4D5820"/>
    <w:multiLevelType w:val="hybridMultilevel"/>
    <w:tmpl w:val="46407FFC"/>
    <w:lvl w:ilvl="0" w:tplc="316C84C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95377D"/>
    <w:multiLevelType w:val="multilevel"/>
    <w:tmpl w:val="EA8482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94F1371"/>
    <w:multiLevelType w:val="hybridMultilevel"/>
    <w:tmpl w:val="F59AE128"/>
    <w:lvl w:ilvl="0" w:tplc="316C84C0">
      <w:start w:val="1"/>
      <w:numFmt w:val="bullet"/>
      <w:lvlText w:val="-"/>
      <w:lvlPicBulletId w:val="0"/>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1253AD"/>
    <w:multiLevelType w:val="hybridMultilevel"/>
    <w:tmpl w:val="341EB68E"/>
    <w:lvl w:ilvl="0" w:tplc="0128B922">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B862DF"/>
    <w:multiLevelType w:val="hybridMultilevel"/>
    <w:tmpl w:val="1A709F8E"/>
    <w:lvl w:ilvl="0" w:tplc="316C84C0">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8A547B"/>
    <w:multiLevelType w:val="hybridMultilevel"/>
    <w:tmpl w:val="992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F1E42"/>
    <w:multiLevelType w:val="hybridMultilevel"/>
    <w:tmpl w:val="DE4CC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37D83"/>
    <w:multiLevelType w:val="multilevel"/>
    <w:tmpl w:val="A03CA5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68B4899"/>
    <w:multiLevelType w:val="multilevel"/>
    <w:tmpl w:val="6B004F2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E2E5594"/>
    <w:multiLevelType w:val="hybridMultilevel"/>
    <w:tmpl w:val="CB0C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80331D"/>
    <w:multiLevelType w:val="hybridMultilevel"/>
    <w:tmpl w:val="43B2786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15:restartNumberingAfterBreak="0">
    <w:nsid w:val="6CB8283B"/>
    <w:multiLevelType w:val="hybridMultilevel"/>
    <w:tmpl w:val="339C3A78"/>
    <w:lvl w:ilvl="0" w:tplc="88D27E1C">
      <w:start w:val="1"/>
      <w:numFmt w:val="lowerRoman"/>
      <w:lvlText w:val="(%1)"/>
      <w:lvlJc w:val="left"/>
      <w:pPr>
        <w:ind w:left="1429" w:hanging="72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04C6CFF"/>
    <w:multiLevelType w:val="hybridMultilevel"/>
    <w:tmpl w:val="3DA8D2AE"/>
    <w:lvl w:ilvl="0" w:tplc="BF0013C2">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511C2C"/>
    <w:multiLevelType w:val="hybridMultilevel"/>
    <w:tmpl w:val="25FA3994"/>
    <w:lvl w:ilvl="0" w:tplc="1B26D1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AB25F2"/>
    <w:multiLevelType w:val="hybridMultilevel"/>
    <w:tmpl w:val="F1B8BDC8"/>
    <w:lvl w:ilvl="0" w:tplc="28ACD82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07799"/>
    <w:multiLevelType w:val="multilevel"/>
    <w:tmpl w:val="E938CD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442F5F"/>
    <w:multiLevelType w:val="hybridMultilevel"/>
    <w:tmpl w:val="3FE6C5D0"/>
    <w:lvl w:ilvl="0" w:tplc="8F4E50A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E6B19F5"/>
    <w:multiLevelType w:val="hybridMultilevel"/>
    <w:tmpl w:val="4322BD9E"/>
    <w:lvl w:ilvl="0" w:tplc="F7F6504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3"/>
  </w:num>
  <w:num w:numId="3">
    <w:abstractNumId w:val="12"/>
  </w:num>
  <w:num w:numId="4">
    <w:abstractNumId w:val="20"/>
  </w:num>
  <w:num w:numId="5">
    <w:abstractNumId w:val="26"/>
  </w:num>
  <w:num w:numId="6">
    <w:abstractNumId w:val="14"/>
  </w:num>
  <w:num w:numId="7">
    <w:abstractNumId w:val="15"/>
  </w:num>
  <w:num w:numId="8">
    <w:abstractNumId w:val="28"/>
  </w:num>
  <w:num w:numId="9">
    <w:abstractNumId w:val="17"/>
  </w:num>
  <w:num w:numId="10">
    <w:abstractNumId w:val="22"/>
  </w:num>
  <w:num w:numId="11">
    <w:abstractNumId w:val="7"/>
  </w:num>
  <w:num w:numId="12">
    <w:abstractNumId w:val="25"/>
  </w:num>
  <w:num w:numId="13">
    <w:abstractNumId w:val="19"/>
  </w:num>
  <w:num w:numId="14">
    <w:abstractNumId w:val="10"/>
  </w:num>
  <w:num w:numId="15">
    <w:abstractNumId w:val="3"/>
  </w:num>
  <w:num w:numId="16">
    <w:abstractNumId w:val="21"/>
  </w:num>
  <w:num w:numId="17">
    <w:abstractNumId w:val="5"/>
  </w:num>
  <w:num w:numId="18">
    <w:abstractNumId w:val="16"/>
  </w:num>
  <w:num w:numId="19">
    <w:abstractNumId w:val="24"/>
  </w:num>
  <w:num w:numId="20">
    <w:abstractNumId w:val="6"/>
  </w:num>
  <w:num w:numId="21">
    <w:abstractNumId w:val="1"/>
  </w:num>
  <w:num w:numId="22">
    <w:abstractNumId w:val="27"/>
  </w:num>
  <w:num w:numId="23">
    <w:abstractNumId w:val="0"/>
  </w:num>
  <w:num w:numId="24">
    <w:abstractNumId w:val="2"/>
  </w:num>
  <w:num w:numId="25">
    <w:abstractNumId w:val="30"/>
  </w:num>
  <w:num w:numId="26">
    <w:abstractNumId w:val="18"/>
  </w:num>
  <w:num w:numId="27">
    <w:abstractNumId w:val="8"/>
  </w:num>
  <w:num w:numId="28">
    <w:abstractNumId w:val="4"/>
  </w:num>
  <w:num w:numId="29">
    <w:abstractNumId w:val="29"/>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NzMwMDM0M7EwM7JQ0lEKTi0uzszPAymwqAUA/8lx2iwAAAA="/>
  </w:docVars>
  <w:rsids>
    <w:rsidRoot w:val="00CA23FB"/>
    <w:rsid w:val="00000721"/>
    <w:rsid w:val="00003E9D"/>
    <w:rsid w:val="00013D35"/>
    <w:rsid w:val="00014EAF"/>
    <w:rsid w:val="00016CA8"/>
    <w:rsid w:val="00022B0F"/>
    <w:rsid w:val="00042D14"/>
    <w:rsid w:val="00051D21"/>
    <w:rsid w:val="00053716"/>
    <w:rsid w:val="0005541E"/>
    <w:rsid w:val="000737B1"/>
    <w:rsid w:val="00076E0F"/>
    <w:rsid w:val="00082870"/>
    <w:rsid w:val="00090B07"/>
    <w:rsid w:val="000A0B3B"/>
    <w:rsid w:val="000A104B"/>
    <w:rsid w:val="000A2BDE"/>
    <w:rsid w:val="000B158C"/>
    <w:rsid w:val="000B62AB"/>
    <w:rsid w:val="000C15FB"/>
    <w:rsid w:val="000C5FA5"/>
    <w:rsid w:val="000D4609"/>
    <w:rsid w:val="000E0B92"/>
    <w:rsid w:val="000E422A"/>
    <w:rsid w:val="000F1505"/>
    <w:rsid w:val="00101B74"/>
    <w:rsid w:val="001043A0"/>
    <w:rsid w:val="0010479B"/>
    <w:rsid w:val="00110FCC"/>
    <w:rsid w:val="0011677D"/>
    <w:rsid w:val="00122084"/>
    <w:rsid w:val="001270AB"/>
    <w:rsid w:val="001301D0"/>
    <w:rsid w:val="001511EA"/>
    <w:rsid w:val="00151D25"/>
    <w:rsid w:val="00153E87"/>
    <w:rsid w:val="00156DAC"/>
    <w:rsid w:val="001607F8"/>
    <w:rsid w:val="00167195"/>
    <w:rsid w:val="001678FE"/>
    <w:rsid w:val="0017222C"/>
    <w:rsid w:val="001853D3"/>
    <w:rsid w:val="00185EEC"/>
    <w:rsid w:val="00187E4B"/>
    <w:rsid w:val="00193511"/>
    <w:rsid w:val="0019480E"/>
    <w:rsid w:val="001A50F8"/>
    <w:rsid w:val="001A6FB6"/>
    <w:rsid w:val="001B2BCF"/>
    <w:rsid w:val="001C290E"/>
    <w:rsid w:val="001C7784"/>
    <w:rsid w:val="001D7EC4"/>
    <w:rsid w:val="001E2ECF"/>
    <w:rsid w:val="001E73C0"/>
    <w:rsid w:val="00202D1A"/>
    <w:rsid w:val="0020399A"/>
    <w:rsid w:val="00225967"/>
    <w:rsid w:val="00231E2E"/>
    <w:rsid w:val="002339F9"/>
    <w:rsid w:val="00246071"/>
    <w:rsid w:val="002543EB"/>
    <w:rsid w:val="00261F41"/>
    <w:rsid w:val="0026502D"/>
    <w:rsid w:val="00273F40"/>
    <w:rsid w:val="00277B49"/>
    <w:rsid w:val="00286DE2"/>
    <w:rsid w:val="00296D2D"/>
    <w:rsid w:val="002A034F"/>
    <w:rsid w:val="002A10E0"/>
    <w:rsid w:val="002A4C01"/>
    <w:rsid w:val="002B578B"/>
    <w:rsid w:val="002D2CE4"/>
    <w:rsid w:val="002E138A"/>
    <w:rsid w:val="002F1F34"/>
    <w:rsid w:val="003035F3"/>
    <w:rsid w:val="00316FB2"/>
    <w:rsid w:val="00323D99"/>
    <w:rsid w:val="0032521A"/>
    <w:rsid w:val="0033295E"/>
    <w:rsid w:val="00341807"/>
    <w:rsid w:val="00341D60"/>
    <w:rsid w:val="00341F49"/>
    <w:rsid w:val="00342059"/>
    <w:rsid w:val="003427A4"/>
    <w:rsid w:val="00357413"/>
    <w:rsid w:val="00357BC8"/>
    <w:rsid w:val="00362FC8"/>
    <w:rsid w:val="003656FB"/>
    <w:rsid w:val="00366275"/>
    <w:rsid w:val="003675B3"/>
    <w:rsid w:val="00373692"/>
    <w:rsid w:val="0037491A"/>
    <w:rsid w:val="00385979"/>
    <w:rsid w:val="00385F9A"/>
    <w:rsid w:val="0039288D"/>
    <w:rsid w:val="00393C77"/>
    <w:rsid w:val="00397B54"/>
    <w:rsid w:val="003A178B"/>
    <w:rsid w:val="003A663B"/>
    <w:rsid w:val="003B0339"/>
    <w:rsid w:val="003B6F97"/>
    <w:rsid w:val="003C39DE"/>
    <w:rsid w:val="003C7994"/>
    <w:rsid w:val="003D2D1E"/>
    <w:rsid w:val="003D5497"/>
    <w:rsid w:val="003E1273"/>
    <w:rsid w:val="003F045E"/>
    <w:rsid w:val="004033E3"/>
    <w:rsid w:val="00420240"/>
    <w:rsid w:val="00421ACD"/>
    <w:rsid w:val="00424747"/>
    <w:rsid w:val="0042722E"/>
    <w:rsid w:val="00430388"/>
    <w:rsid w:val="00441FE0"/>
    <w:rsid w:val="00443CA7"/>
    <w:rsid w:val="00451C16"/>
    <w:rsid w:val="00452ECA"/>
    <w:rsid w:val="004540F8"/>
    <w:rsid w:val="004962F1"/>
    <w:rsid w:val="00496686"/>
    <w:rsid w:val="00497AB2"/>
    <w:rsid w:val="004B1B4B"/>
    <w:rsid w:val="004B4BE9"/>
    <w:rsid w:val="004C79E4"/>
    <w:rsid w:val="004D07BA"/>
    <w:rsid w:val="004D2CEA"/>
    <w:rsid w:val="004E7370"/>
    <w:rsid w:val="00500007"/>
    <w:rsid w:val="005007B0"/>
    <w:rsid w:val="00503CAF"/>
    <w:rsid w:val="005108C3"/>
    <w:rsid w:val="00526752"/>
    <w:rsid w:val="00530714"/>
    <w:rsid w:val="00535F9F"/>
    <w:rsid w:val="00555043"/>
    <w:rsid w:val="005727FA"/>
    <w:rsid w:val="00593911"/>
    <w:rsid w:val="00593BA9"/>
    <w:rsid w:val="005A278B"/>
    <w:rsid w:val="005A4061"/>
    <w:rsid w:val="005B05AB"/>
    <w:rsid w:val="005B51D8"/>
    <w:rsid w:val="005C74C8"/>
    <w:rsid w:val="005D159E"/>
    <w:rsid w:val="005D2B3B"/>
    <w:rsid w:val="005D39B6"/>
    <w:rsid w:val="005D7EEF"/>
    <w:rsid w:val="005E0B62"/>
    <w:rsid w:val="005E394B"/>
    <w:rsid w:val="005E5CA8"/>
    <w:rsid w:val="005F169C"/>
    <w:rsid w:val="005F3D04"/>
    <w:rsid w:val="00603F82"/>
    <w:rsid w:val="006115F0"/>
    <w:rsid w:val="00611F8C"/>
    <w:rsid w:val="006128F2"/>
    <w:rsid w:val="00613CEA"/>
    <w:rsid w:val="00614F60"/>
    <w:rsid w:val="00624BA7"/>
    <w:rsid w:val="00626E4D"/>
    <w:rsid w:val="00631D3A"/>
    <w:rsid w:val="00632255"/>
    <w:rsid w:val="00646A3D"/>
    <w:rsid w:val="0065014D"/>
    <w:rsid w:val="00655492"/>
    <w:rsid w:val="00656A80"/>
    <w:rsid w:val="00662B21"/>
    <w:rsid w:val="00685213"/>
    <w:rsid w:val="0068755F"/>
    <w:rsid w:val="006936BF"/>
    <w:rsid w:val="00693C2F"/>
    <w:rsid w:val="006A19A4"/>
    <w:rsid w:val="006A2FA3"/>
    <w:rsid w:val="006A527F"/>
    <w:rsid w:val="006B0D5B"/>
    <w:rsid w:val="006B147D"/>
    <w:rsid w:val="006B19E1"/>
    <w:rsid w:val="006B41DD"/>
    <w:rsid w:val="006C1D1B"/>
    <w:rsid w:val="006D50CB"/>
    <w:rsid w:val="006D53D2"/>
    <w:rsid w:val="006D79A3"/>
    <w:rsid w:val="006E0B74"/>
    <w:rsid w:val="006E2D7D"/>
    <w:rsid w:val="006E54D3"/>
    <w:rsid w:val="006E6E08"/>
    <w:rsid w:val="006F2B92"/>
    <w:rsid w:val="0070252D"/>
    <w:rsid w:val="00704515"/>
    <w:rsid w:val="0071257C"/>
    <w:rsid w:val="007150C0"/>
    <w:rsid w:val="00715957"/>
    <w:rsid w:val="00715970"/>
    <w:rsid w:val="00715F4C"/>
    <w:rsid w:val="00720547"/>
    <w:rsid w:val="007279F3"/>
    <w:rsid w:val="0073016F"/>
    <w:rsid w:val="007314E8"/>
    <w:rsid w:val="007329A5"/>
    <w:rsid w:val="00737ACD"/>
    <w:rsid w:val="00741257"/>
    <w:rsid w:val="00745461"/>
    <w:rsid w:val="007508D7"/>
    <w:rsid w:val="0077324E"/>
    <w:rsid w:val="00776AB7"/>
    <w:rsid w:val="00784962"/>
    <w:rsid w:val="00785A79"/>
    <w:rsid w:val="00794A5E"/>
    <w:rsid w:val="007A28FA"/>
    <w:rsid w:val="007B090E"/>
    <w:rsid w:val="007B238E"/>
    <w:rsid w:val="007B44DD"/>
    <w:rsid w:val="007C26F0"/>
    <w:rsid w:val="007C7701"/>
    <w:rsid w:val="007D0752"/>
    <w:rsid w:val="007D35E2"/>
    <w:rsid w:val="007D7A29"/>
    <w:rsid w:val="007E1C89"/>
    <w:rsid w:val="007F047D"/>
    <w:rsid w:val="007F537E"/>
    <w:rsid w:val="007F6898"/>
    <w:rsid w:val="007F756B"/>
    <w:rsid w:val="008018A5"/>
    <w:rsid w:val="00801948"/>
    <w:rsid w:val="00825703"/>
    <w:rsid w:val="00830B67"/>
    <w:rsid w:val="00834F9B"/>
    <w:rsid w:val="00841AAA"/>
    <w:rsid w:val="00842786"/>
    <w:rsid w:val="008439CC"/>
    <w:rsid w:val="00845316"/>
    <w:rsid w:val="00851714"/>
    <w:rsid w:val="00852C12"/>
    <w:rsid w:val="00854A26"/>
    <w:rsid w:val="00872936"/>
    <w:rsid w:val="00874561"/>
    <w:rsid w:val="008747A8"/>
    <w:rsid w:val="00881181"/>
    <w:rsid w:val="00881776"/>
    <w:rsid w:val="00887F2D"/>
    <w:rsid w:val="00890ECB"/>
    <w:rsid w:val="0089344D"/>
    <w:rsid w:val="008951FD"/>
    <w:rsid w:val="008A3C8C"/>
    <w:rsid w:val="008B2A3B"/>
    <w:rsid w:val="008B3F0A"/>
    <w:rsid w:val="008B7303"/>
    <w:rsid w:val="008B7CFB"/>
    <w:rsid w:val="008C0D1C"/>
    <w:rsid w:val="008C247C"/>
    <w:rsid w:val="008C763C"/>
    <w:rsid w:val="008D21E1"/>
    <w:rsid w:val="008D67B4"/>
    <w:rsid w:val="008D6BEC"/>
    <w:rsid w:val="008D7181"/>
    <w:rsid w:val="008E17F2"/>
    <w:rsid w:val="00906550"/>
    <w:rsid w:val="0093286A"/>
    <w:rsid w:val="00934565"/>
    <w:rsid w:val="00936E41"/>
    <w:rsid w:val="00942132"/>
    <w:rsid w:val="00947681"/>
    <w:rsid w:val="00952B1D"/>
    <w:rsid w:val="00954EF5"/>
    <w:rsid w:val="0096116A"/>
    <w:rsid w:val="00964CEB"/>
    <w:rsid w:val="0097783C"/>
    <w:rsid w:val="00980705"/>
    <w:rsid w:val="00981F6F"/>
    <w:rsid w:val="00984D8C"/>
    <w:rsid w:val="009909A5"/>
    <w:rsid w:val="0099287E"/>
    <w:rsid w:val="00993758"/>
    <w:rsid w:val="009A0535"/>
    <w:rsid w:val="009B239E"/>
    <w:rsid w:val="009B25FB"/>
    <w:rsid w:val="009B4C00"/>
    <w:rsid w:val="009C2D7D"/>
    <w:rsid w:val="009D072D"/>
    <w:rsid w:val="009E54DB"/>
    <w:rsid w:val="009E778C"/>
    <w:rsid w:val="009F6034"/>
    <w:rsid w:val="00A10D00"/>
    <w:rsid w:val="00A1184D"/>
    <w:rsid w:val="00A23302"/>
    <w:rsid w:val="00A2664A"/>
    <w:rsid w:val="00A27E22"/>
    <w:rsid w:val="00A311F2"/>
    <w:rsid w:val="00A342D7"/>
    <w:rsid w:val="00A378DA"/>
    <w:rsid w:val="00A54D54"/>
    <w:rsid w:val="00A55FA4"/>
    <w:rsid w:val="00A62707"/>
    <w:rsid w:val="00A66E6F"/>
    <w:rsid w:val="00A716DB"/>
    <w:rsid w:val="00A71E0C"/>
    <w:rsid w:val="00A72A42"/>
    <w:rsid w:val="00A745B4"/>
    <w:rsid w:val="00A9377F"/>
    <w:rsid w:val="00AB72FF"/>
    <w:rsid w:val="00AC7077"/>
    <w:rsid w:val="00AE02F7"/>
    <w:rsid w:val="00AE549E"/>
    <w:rsid w:val="00AF6BA4"/>
    <w:rsid w:val="00B159CA"/>
    <w:rsid w:val="00B2480B"/>
    <w:rsid w:val="00B35829"/>
    <w:rsid w:val="00B365E7"/>
    <w:rsid w:val="00B4346C"/>
    <w:rsid w:val="00B45CC3"/>
    <w:rsid w:val="00B45E8A"/>
    <w:rsid w:val="00B46552"/>
    <w:rsid w:val="00B471C8"/>
    <w:rsid w:val="00B47C56"/>
    <w:rsid w:val="00B52B01"/>
    <w:rsid w:val="00B62A5E"/>
    <w:rsid w:val="00B64313"/>
    <w:rsid w:val="00B66F0B"/>
    <w:rsid w:val="00B75B89"/>
    <w:rsid w:val="00B8793A"/>
    <w:rsid w:val="00B90128"/>
    <w:rsid w:val="00B93BD9"/>
    <w:rsid w:val="00B9536A"/>
    <w:rsid w:val="00B96C8B"/>
    <w:rsid w:val="00BA4248"/>
    <w:rsid w:val="00BA577A"/>
    <w:rsid w:val="00BA591A"/>
    <w:rsid w:val="00BA716E"/>
    <w:rsid w:val="00BB5A9B"/>
    <w:rsid w:val="00BE2F26"/>
    <w:rsid w:val="00BE336B"/>
    <w:rsid w:val="00BF230F"/>
    <w:rsid w:val="00BF2B0E"/>
    <w:rsid w:val="00BF313F"/>
    <w:rsid w:val="00BF48AE"/>
    <w:rsid w:val="00BF6B3A"/>
    <w:rsid w:val="00C11343"/>
    <w:rsid w:val="00C2092C"/>
    <w:rsid w:val="00C21C5C"/>
    <w:rsid w:val="00C26EDA"/>
    <w:rsid w:val="00C27AB5"/>
    <w:rsid w:val="00C31E88"/>
    <w:rsid w:val="00C36435"/>
    <w:rsid w:val="00C42C1D"/>
    <w:rsid w:val="00C5422A"/>
    <w:rsid w:val="00C560B4"/>
    <w:rsid w:val="00C6254D"/>
    <w:rsid w:val="00C67346"/>
    <w:rsid w:val="00C76CA5"/>
    <w:rsid w:val="00C777FA"/>
    <w:rsid w:val="00C90421"/>
    <w:rsid w:val="00C94E19"/>
    <w:rsid w:val="00C97678"/>
    <w:rsid w:val="00CA1B05"/>
    <w:rsid w:val="00CA23FB"/>
    <w:rsid w:val="00CB320C"/>
    <w:rsid w:val="00CB3B14"/>
    <w:rsid w:val="00CB4CAF"/>
    <w:rsid w:val="00CC48A8"/>
    <w:rsid w:val="00CC7B64"/>
    <w:rsid w:val="00CD7962"/>
    <w:rsid w:val="00CE1D0B"/>
    <w:rsid w:val="00CF362F"/>
    <w:rsid w:val="00CF476E"/>
    <w:rsid w:val="00CF519C"/>
    <w:rsid w:val="00CF7FAF"/>
    <w:rsid w:val="00D11A6A"/>
    <w:rsid w:val="00D126A8"/>
    <w:rsid w:val="00D34E1E"/>
    <w:rsid w:val="00D610DA"/>
    <w:rsid w:val="00D631B5"/>
    <w:rsid w:val="00D649B8"/>
    <w:rsid w:val="00D87C81"/>
    <w:rsid w:val="00DB0A74"/>
    <w:rsid w:val="00DB56D6"/>
    <w:rsid w:val="00DC1FA4"/>
    <w:rsid w:val="00DD31AD"/>
    <w:rsid w:val="00DD343F"/>
    <w:rsid w:val="00DD42B1"/>
    <w:rsid w:val="00DE0868"/>
    <w:rsid w:val="00DE2348"/>
    <w:rsid w:val="00DE77D6"/>
    <w:rsid w:val="00DF6D11"/>
    <w:rsid w:val="00E06D3D"/>
    <w:rsid w:val="00E11087"/>
    <w:rsid w:val="00E15798"/>
    <w:rsid w:val="00E5442D"/>
    <w:rsid w:val="00E60DC8"/>
    <w:rsid w:val="00E70484"/>
    <w:rsid w:val="00E73FE4"/>
    <w:rsid w:val="00E7561F"/>
    <w:rsid w:val="00E83E0B"/>
    <w:rsid w:val="00E83EB3"/>
    <w:rsid w:val="00E95FA8"/>
    <w:rsid w:val="00EA38FF"/>
    <w:rsid w:val="00EB7AAA"/>
    <w:rsid w:val="00EC4551"/>
    <w:rsid w:val="00ED2DC4"/>
    <w:rsid w:val="00ED5516"/>
    <w:rsid w:val="00EE436D"/>
    <w:rsid w:val="00EE488C"/>
    <w:rsid w:val="00EE7ABF"/>
    <w:rsid w:val="00EF7BA7"/>
    <w:rsid w:val="00F03B2F"/>
    <w:rsid w:val="00F0472D"/>
    <w:rsid w:val="00F05B03"/>
    <w:rsid w:val="00F05BB5"/>
    <w:rsid w:val="00F26488"/>
    <w:rsid w:val="00F26F26"/>
    <w:rsid w:val="00F309FF"/>
    <w:rsid w:val="00F50D38"/>
    <w:rsid w:val="00F60F1F"/>
    <w:rsid w:val="00F6492E"/>
    <w:rsid w:val="00F7522F"/>
    <w:rsid w:val="00F836CA"/>
    <w:rsid w:val="00F946D7"/>
    <w:rsid w:val="00F94E01"/>
    <w:rsid w:val="00FC3D14"/>
    <w:rsid w:val="00FE5ABD"/>
    <w:rsid w:val="00FF04C9"/>
    <w:rsid w:val="00FF4214"/>
    <w:rsid w:val="00FF43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10717"/>
  <w15:docId w15:val="{7997D9EE-EA4B-4EBE-BF7A-0284A09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FB"/>
    <w:pPr>
      <w:ind w:left="720"/>
      <w:contextualSpacing/>
    </w:pPr>
  </w:style>
  <w:style w:type="paragraph" w:styleId="Header">
    <w:name w:val="header"/>
    <w:basedOn w:val="Normal"/>
    <w:link w:val="HeaderChar"/>
    <w:unhideWhenUsed/>
    <w:rsid w:val="008E1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F2"/>
  </w:style>
  <w:style w:type="paragraph" w:styleId="Footer">
    <w:name w:val="footer"/>
    <w:basedOn w:val="Normal"/>
    <w:link w:val="FooterChar"/>
    <w:uiPriority w:val="99"/>
    <w:unhideWhenUsed/>
    <w:rsid w:val="008E1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F2"/>
  </w:style>
  <w:style w:type="paragraph" w:customStyle="1" w:styleId="MemoHead">
    <w:name w:val="MemoHead"/>
    <w:basedOn w:val="Normal"/>
    <w:next w:val="Normal"/>
    <w:rsid w:val="00841AAA"/>
    <w:pPr>
      <w:suppressAutoHyphens/>
      <w:spacing w:before="80" w:after="80" w:line="240" w:lineRule="auto"/>
      <w:ind w:left="-720"/>
    </w:pPr>
    <w:rPr>
      <w:rFonts w:ascii="Arial" w:eastAsia="Times New Roman" w:hAnsi="Arial" w:cs="Times New Roman"/>
      <w:sz w:val="32"/>
      <w:szCs w:val="20"/>
      <w:lang w:eastAsia="ar-SA"/>
    </w:rPr>
  </w:style>
  <w:style w:type="paragraph" w:customStyle="1" w:styleId="Office">
    <w:name w:val="Office"/>
    <w:basedOn w:val="Normal"/>
    <w:rsid w:val="00841AAA"/>
    <w:pPr>
      <w:suppressAutoHyphens/>
      <w:spacing w:before="120" w:after="360" w:line="240" w:lineRule="auto"/>
      <w:ind w:left="-720"/>
    </w:pPr>
    <w:rPr>
      <w:rFonts w:ascii="Arial" w:eastAsia="Times New Roman" w:hAnsi="Arial" w:cs="Times New Roman"/>
      <w:sz w:val="20"/>
      <w:szCs w:val="20"/>
      <w:lang w:eastAsia="ar-SA"/>
    </w:rPr>
  </w:style>
  <w:style w:type="paragraph" w:styleId="BalloonText">
    <w:name w:val="Balloon Text"/>
    <w:basedOn w:val="Normal"/>
    <w:link w:val="BalloonTextChar"/>
    <w:uiPriority w:val="99"/>
    <w:semiHidden/>
    <w:unhideWhenUsed/>
    <w:rsid w:val="007C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F0"/>
    <w:rPr>
      <w:rFonts w:ascii="Tahoma" w:hAnsi="Tahoma" w:cs="Tahoma"/>
      <w:sz w:val="16"/>
      <w:szCs w:val="16"/>
    </w:rPr>
  </w:style>
  <w:style w:type="paragraph" w:customStyle="1" w:styleId="DirectInfo">
    <w:name w:val="Direct_Info"/>
    <w:basedOn w:val="Normal"/>
    <w:rsid w:val="001511EA"/>
    <w:pPr>
      <w:spacing w:before="1920" w:after="300" w:line="240" w:lineRule="auto"/>
      <w:ind w:left="-720"/>
    </w:pPr>
    <w:rPr>
      <w:rFonts w:ascii="Times New Roman" w:eastAsia="Times New Roman" w:hAnsi="Times New Roman" w:cs="Times New Roman"/>
      <w:sz w:val="18"/>
      <w:szCs w:val="20"/>
    </w:rPr>
  </w:style>
  <w:style w:type="paragraph" w:customStyle="1" w:styleId="LetterHead">
    <w:name w:val="Letter_Head"/>
    <w:basedOn w:val="Normal"/>
    <w:rsid w:val="001511EA"/>
    <w:pPr>
      <w:spacing w:after="0" w:line="240" w:lineRule="auto"/>
      <w:ind w:left="-720"/>
    </w:pPr>
    <w:rPr>
      <w:rFonts w:ascii="Arial" w:eastAsia="Times New Roman" w:hAnsi="Arial" w:cs="Arial"/>
      <w:sz w:val="24"/>
      <w:szCs w:val="24"/>
    </w:rPr>
  </w:style>
  <w:style w:type="character" w:styleId="Hyperlink">
    <w:name w:val="Hyperlink"/>
    <w:basedOn w:val="DefaultParagraphFont"/>
    <w:uiPriority w:val="99"/>
    <w:unhideWhenUsed/>
    <w:rsid w:val="001511EA"/>
    <w:rPr>
      <w:color w:val="0000FF" w:themeColor="hyperlink"/>
      <w:u w:val="single"/>
    </w:rPr>
  </w:style>
  <w:style w:type="paragraph" w:customStyle="1" w:styleId="Default">
    <w:name w:val="Default"/>
    <w:rsid w:val="00246071"/>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39"/>
    <w:rsid w:val="002460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6D50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D50CB"/>
    <w:rPr>
      <w:rFonts w:ascii="Consolas" w:hAnsi="Consolas"/>
      <w:sz w:val="20"/>
      <w:szCs w:val="20"/>
    </w:rPr>
  </w:style>
  <w:style w:type="paragraph" w:styleId="Revision">
    <w:name w:val="Revision"/>
    <w:hidden/>
    <w:uiPriority w:val="99"/>
    <w:semiHidden/>
    <w:rsid w:val="00A55FA4"/>
    <w:pPr>
      <w:spacing w:after="0" w:line="240" w:lineRule="auto"/>
    </w:pPr>
  </w:style>
  <w:style w:type="character" w:styleId="CommentReference">
    <w:name w:val="annotation reference"/>
    <w:basedOn w:val="DefaultParagraphFont"/>
    <w:uiPriority w:val="99"/>
    <w:semiHidden/>
    <w:unhideWhenUsed/>
    <w:rsid w:val="00B93BD9"/>
    <w:rPr>
      <w:sz w:val="16"/>
      <w:szCs w:val="16"/>
    </w:rPr>
  </w:style>
  <w:style w:type="paragraph" w:styleId="CommentText">
    <w:name w:val="annotation text"/>
    <w:basedOn w:val="Normal"/>
    <w:link w:val="CommentTextChar"/>
    <w:uiPriority w:val="99"/>
    <w:semiHidden/>
    <w:unhideWhenUsed/>
    <w:rsid w:val="00B93BD9"/>
    <w:pPr>
      <w:spacing w:line="240" w:lineRule="auto"/>
    </w:pPr>
    <w:rPr>
      <w:sz w:val="20"/>
      <w:szCs w:val="20"/>
    </w:rPr>
  </w:style>
  <w:style w:type="character" w:customStyle="1" w:styleId="CommentTextChar">
    <w:name w:val="Comment Text Char"/>
    <w:basedOn w:val="DefaultParagraphFont"/>
    <w:link w:val="CommentText"/>
    <w:uiPriority w:val="99"/>
    <w:semiHidden/>
    <w:rsid w:val="00B93B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2484">
      <w:bodyDiv w:val="1"/>
      <w:marLeft w:val="0"/>
      <w:marRight w:val="0"/>
      <w:marTop w:val="0"/>
      <w:marBottom w:val="0"/>
      <w:divBdr>
        <w:top w:val="none" w:sz="0" w:space="0" w:color="auto"/>
        <w:left w:val="none" w:sz="0" w:space="0" w:color="auto"/>
        <w:bottom w:val="none" w:sz="0" w:space="0" w:color="auto"/>
        <w:right w:val="none" w:sz="0" w:space="0" w:color="auto"/>
      </w:divBdr>
    </w:div>
    <w:div w:id="497699894">
      <w:bodyDiv w:val="1"/>
      <w:marLeft w:val="0"/>
      <w:marRight w:val="0"/>
      <w:marTop w:val="0"/>
      <w:marBottom w:val="0"/>
      <w:divBdr>
        <w:top w:val="none" w:sz="0" w:space="0" w:color="auto"/>
        <w:left w:val="none" w:sz="0" w:space="0" w:color="auto"/>
        <w:bottom w:val="none" w:sz="0" w:space="0" w:color="auto"/>
        <w:right w:val="none" w:sz="0" w:space="0" w:color="auto"/>
      </w:divBdr>
    </w:div>
    <w:div w:id="638151513">
      <w:bodyDiv w:val="1"/>
      <w:marLeft w:val="0"/>
      <w:marRight w:val="0"/>
      <w:marTop w:val="0"/>
      <w:marBottom w:val="0"/>
      <w:divBdr>
        <w:top w:val="none" w:sz="0" w:space="0" w:color="auto"/>
        <w:left w:val="none" w:sz="0" w:space="0" w:color="auto"/>
        <w:bottom w:val="none" w:sz="0" w:space="0" w:color="auto"/>
        <w:right w:val="none" w:sz="0" w:space="0" w:color="auto"/>
      </w:divBdr>
    </w:div>
    <w:div w:id="869992518">
      <w:bodyDiv w:val="1"/>
      <w:marLeft w:val="0"/>
      <w:marRight w:val="0"/>
      <w:marTop w:val="0"/>
      <w:marBottom w:val="0"/>
      <w:divBdr>
        <w:top w:val="none" w:sz="0" w:space="0" w:color="auto"/>
        <w:left w:val="none" w:sz="0" w:space="0" w:color="auto"/>
        <w:bottom w:val="none" w:sz="0" w:space="0" w:color="auto"/>
        <w:right w:val="none" w:sz="0" w:space="0" w:color="auto"/>
      </w:divBdr>
    </w:div>
    <w:div w:id="909081018">
      <w:bodyDiv w:val="1"/>
      <w:marLeft w:val="0"/>
      <w:marRight w:val="0"/>
      <w:marTop w:val="0"/>
      <w:marBottom w:val="0"/>
      <w:divBdr>
        <w:top w:val="none" w:sz="0" w:space="0" w:color="auto"/>
        <w:left w:val="none" w:sz="0" w:space="0" w:color="auto"/>
        <w:bottom w:val="none" w:sz="0" w:space="0" w:color="auto"/>
        <w:right w:val="none" w:sz="0" w:space="0" w:color="auto"/>
      </w:divBdr>
    </w:div>
    <w:div w:id="1338194150">
      <w:bodyDiv w:val="1"/>
      <w:marLeft w:val="0"/>
      <w:marRight w:val="0"/>
      <w:marTop w:val="0"/>
      <w:marBottom w:val="0"/>
      <w:divBdr>
        <w:top w:val="none" w:sz="0" w:space="0" w:color="auto"/>
        <w:left w:val="none" w:sz="0" w:space="0" w:color="auto"/>
        <w:bottom w:val="none" w:sz="0" w:space="0" w:color="auto"/>
        <w:right w:val="none" w:sz="0" w:space="0" w:color="auto"/>
      </w:divBdr>
    </w:div>
    <w:div w:id="1478179764">
      <w:bodyDiv w:val="1"/>
      <w:marLeft w:val="0"/>
      <w:marRight w:val="0"/>
      <w:marTop w:val="0"/>
      <w:marBottom w:val="0"/>
      <w:divBdr>
        <w:top w:val="none" w:sz="0" w:space="0" w:color="auto"/>
        <w:left w:val="none" w:sz="0" w:space="0" w:color="auto"/>
        <w:bottom w:val="none" w:sz="0" w:space="0" w:color="auto"/>
        <w:right w:val="none" w:sz="0" w:space="0" w:color="auto"/>
      </w:divBdr>
    </w:div>
    <w:div w:id="2078282628">
      <w:bodyDiv w:val="1"/>
      <w:marLeft w:val="0"/>
      <w:marRight w:val="0"/>
      <w:marTop w:val="0"/>
      <w:marBottom w:val="0"/>
      <w:divBdr>
        <w:top w:val="none" w:sz="0" w:space="0" w:color="auto"/>
        <w:left w:val="none" w:sz="0" w:space="0" w:color="auto"/>
        <w:bottom w:val="none" w:sz="0" w:space="0" w:color="auto"/>
        <w:right w:val="none" w:sz="0" w:space="0" w:color="auto"/>
      </w:divBdr>
      <w:divsChild>
        <w:div w:id="15423421">
          <w:marLeft w:val="0"/>
          <w:marRight w:val="0"/>
          <w:marTop w:val="0"/>
          <w:marBottom w:val="0"/>
          <w:divBdr>
            <w:top w:val="none" w:sz="0" w:space="0" w:color="auto"/>
            <w:left w:val="none" w:sz="0" w:space="0" w:color="auto"/>
            <w:bottom w:val="none" w:sz="0" w:space="0" w:color="auto"/>
            <w:right w:val="none" w:sz="0" w:space="0" w:color="auto"/>
          </w:divBdr>
          <w:divsChild>
            <w:div w:id="1127240776">
              <w:marLeft w:val="0"/>
              <w:marRight w:val="0"/>
              <w:marTop w:val="0"/>
              <w:marBottom w:val="0"/>
              <w:divBdr>
                <w:top w:val="none" w:sz="0" w:space="0" w:color="auto"/>
                <w:left w:val="none" w:sz="0" w:space="0" w:color="auto"/>
                <w:bottom w:val="none" w:sz="0" w:space="0" w:color="auto"/>
                <w:right w:val="none" w:sz="0" w:space="0" w:color="auto"/>
              </w:divBdr>
              <w:divsChild>
                <w:div w:id="18022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hn@ykvn-law.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cholarship.hcm@ykvn-law.com" TargetMode="External"/><Relationship Id="rId17" Type="http://schemas.openxmlformats.org/officeDocument/2006/relationships/hyperlink" Target="https://www.ykvn-law.com/lawyer/" TargetMode="External"/><Relationship Id="rId2" Type="http://schemas.openxmlformats.org/officeDocument/2006/relationships/customXml" Target="../customXml/item2.xml"/><Relationship Id="rId16" Type="http://schemas.openxmlformats.org/officeDocument/2006/relationships/hyperlink" Target="mailto:scholarship.hcm@ykvn-law.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hn@ykvn-law.com" TargetMode="External"/><Relationship Id="rId5" Type="http://schemas.openxmlformats.org/officeDocument/2006/relationships/numbering" Target="numbering.xml"/><Relationship Id="rId15" Type="http://schemas.openxmlformats.org/officeDocument/2006/relationships/hyperlink" Target="mailto:scholarship.hn@ykvn-law.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larship.hcm@ykvn-law.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ykvn-law.com" TargetMode="External"/><Relationship Id="rId2" Type="http://schemas.openxmlformats.org/officeDocument/2006/relationships/hyperlink" Target="http://www.ykvn-law.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536E22BC9B074794CEC05EE83D7708" ma:contentTypeVersion="9" ma:contentTypeDescription="Create a new document." ma:contentTypeScope="" ma:versionID="04a56f14ae7d79067c5e0fedb3501f47">
  <xsd:schema xmlns:xsd="http://www.w3.org/2001/XMLSchema" xmlns:xs="http://www.w3.org/2001/XMLSchema" xmlns:p="http://schemas.microsoft.com/office/2006/metadata/properties" xmlns:ns2="522f54b6-ce45-47d8-9b29-b6f892efff51" xmlns:ns3="b0594b87-31ee-44cc-8937-1f813e5fefdb" targetNamespace="http://schemas.microsoft.com/office/2006/metadata/properties" ma:root="true" ma:fieldsID="e9112b5d161d122786ff8094a22ac4fb" ns2:_="" ns3:_="">
    <xsd:import namespace="522f54b6-ce45-47d8-9b29-b6f892efff51"/>
    <xsd:import namespace="b0594b87-31ee-44cc-8937-1f813e5fef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f54b6-ce45-47d8-9b29-b6f892eff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94b87-31ee-44cc-8937-1f813e5fef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E5D25-9926-4E85-B397-94688BACDF21}">
  <ds:schemaRefs>
    <ds:schemaRef ds:uri="http://schemas.microsoft.com/sharepoint/v3/contenttype/forms"/>
  </ds:schemaRefs>
</ds:datastoreItem>
</file>

<file path=customXml/itemProps2.xml><?xml version="1.0" encoding="utf-8"?>
<ds:datastoreItem xmlns:ds="http://schemas.openxmlformats.org/officeDocument/2006/customXml" ds:itemID="{A634C70F-A138-43B7-A393-846F8AAA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f54b6-ce45-47d8-9b29-b6f892efff51"/>
    <ds:schemaRef ds:uri="b0594b87-31ee-44cc-8937-1f813e5fe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F3941-9F8C-4F39-BD74-75BE542E2DDF}">
  <ds:schemaRefs>
    <ds:schemaRef ds:uri="http://schemas.openxmlformats.org/officeDocument/2006/bibliography"/>
  </ds:schemaRefs>
</ds:datastoreItem>
</file>

<file path=customXml/itemProps4.xml><?xml version="1.0" encoding="utf-8"?>
<ds:datastoreItem xmlns:ds="http://schemas.openxmlformats.org/officeDocument/2006/customXml" ds:itemID="{8B436FDF-F3A5-47AD-B9EC-4BF41F99D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YKVN</cp:lastModifiedBy>
  <cp:revision>14</cp:revision>
  <cp:lastPrinted>2022-01-04T10:27:00Z</cp:lastPrinted>
  <dcterms:created xsi:type="dcterms:W3CDTF">2022-01-04T07:01:00Z</dcterms:created>
  <dcterms:modified xsi:type="dcterms:W3CDTF">2022-01-04T10:29:00Z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0x01010095536E22BC9B074794CEC05EE83D7708</vt:lpwstr>
  </property>
</Properties>
</file>